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14F83" w14:textId="6AC30313" w:rsidR="00D011B1" w:rsidRDefault="00D011B1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DRAFT   JULY 2019</w:t>
      </w:r>
    </w:p>
    <w:p w14:paraId="7477847B" w14:textId="799E3573" w:rsidR="00454696" w:rsidRPr="00D8115C" w:rsidRDefault="00050E11">
      <w:pPr>
        <w:rPr>
          <w:rFonts w:ascii="Arial" w:hAnsi="Arial" w:cs="Arial"/>
          <w:b/>
          <w:sz w:val="22"/>
          <w:szCs w:val="22"/>
        </w:rPr>
      </w:pPr>
      <w:r w:rsidRPr="00D8115C">
        <w:rPr>
          <w:rFonts w:ascii="Arial" w:hAnsi="Arial" w:cs="Arial"/>
          <w:b/>
          <w:sz w:val="22"/>
          <w:szCs w:val="22"/>
        </w:rPr>
        <w:t>Local</w:t>
      </w:r>
      <w:r w:rsidR="00007095" w:rsidRPr="00D8115C">
        <w:rPr>
          <w:rFonts w:ascii="Arial" w:hAnsi="Arial" w:cs="Arial"/>
          <w:b/>
          <w:sz w:val="22"/>
          <w:szCs w:val="22"/>
        </w:rPr>
        <w:t xml:space="preserve"> Working P</w:t>
      </w:r>
      <w:r w:rsidRPr="00D8115C">
        <w:rPr>
          <w:rFonts w:ascii="Arial" w:hAnsi="Arial" w:cs="Arial"/>
          <w:b/>
          <w:sz w:val="22"/>
          <w:szCs w:val="22"/>
        </w:rPr>
        <w:t>ractice</w:t>
      </w:r>
      <w:r w:rsidR="00007095" w:rsidRPr="00D8115C">
        <w:rPr>
          <w:rFonts w:ascii="Arial" w:hAnsi="Arial" w:cs="Arial"/>
          <w:b/>
          <w:sz w:val="22"/>
          <w:szCs w:val="22"/>
        </w:rPr>
        <w:t xml:space="preserve"> Protocol</w:t>
      </w:r>
      <w:r w:rsidRPr="00D8115C">
        <w:rPr>
          <w:rFonts w:ascii="Arial" w:hAnsi="Arial" w:cs="Arial"/>
          <w:b/>
          <w:sz w:val="22"/>
          <w:szCs w:val="22"/>
        </w:rPr>
        <w:t xml:space="preserve"> in the Family Court at Leicester</w:t>
      </w:r>
      <w:r w:rsidR="00D8115C">
        <w:rPr>
          <w:rFonts w:ascii="Arial" w:hAnsi="Arial" w:cs="Arial"/>
          <w:b/>
          <w:sz w:val="22"/>
          <w:szCs w:val="22"/>
        </w:rPr>
        <w:t xml:space="preserve"> </w:t>
      </w:r>
    </w:p>
    <w:p w14:paraId="530CB850" w14:textId="5EB6FD31" w:rsidR="00FD788F" w:rsidRPr="00D8115C" w:rsidRDefault="00FD788F" w:rsidP="00050E11">
      <w:pPr>
        <w:jc w:val="both"/>
        <w:rPr>
          <w:rFonts w:ascii="Arial" w:hAnsi="Arial" w:cs="Arial"/>
          <w:sz w:val="22"/>
          <w:szCs w:val="22"/>
        </w:rPr>
      </w:pPr>
      <w:r w:rsidRPr="00D8115C">
        <w:rPr>
          <w:rFonts w:ascii="Arial" w:hAnsi="Arial" w:cs="Arial"/>
          <w:sz w:val="22"/>
          <w:szCs w:val="22"/>
        </w:rPr>
        <w:t xml:space="preserve">We are all working under an unprecedented amount of pressure </w:t>
      </w:r>
      <w:r w:rsidR="00050E11" w:rsidRPr="00D8115C">
        <w:rPr>
          <w:rFonts w:ascii="Arial" w:hAnsi="Arial" w:cs="Arial"/>
          <w:sz w:val="22"/>
          <w:szCs w:val="22"/>
        </w:rPr>
        <w:t xml:space="preserve">as the volume of work has increased over recent years and resources have reduced. This document is </w:t>
      </w:r>
      <w:r w:rsidRPr="00D8115C">
        <w:rPr>
          <w:rFonts w:ascii="Arial" w:hAnsi="Arial" w:cs="Arial"/>
          <w:sz w:val="22"/>
          <w:szCs w:val="22"/>
        </w:rPr>
        <w:t xml:space="preserve">designed to </w:t>
      </w:r>
      <w:r w:rsidR="00050E11" w:rsidRPr="00D8115C">
        <w:rPr>
          <w:rFonts w:ascii="Arial" w:hAnsi="Arial" w:cs="Arial"/>
          <w:sz w:val="22"/>
          <w:szCs w:val="22"/>
        </w:rPr>
        <w:t>enable court business to be conducted as efficiently as possible but also to recognise that a proper work life balance is important for everyone to achieve and people rarely give of their best if they are stressed or feel unappreciated and taken for granted.</w:t>
      </w:r>
    </w:p>
    <w:p w14:paraId="70EC08C4" w14:textId="7C3C4BFE" w:rsidR="00007095" w:rsidRPr="00D8115C" w:rsidRDefault="00050E11" w:rsidP="00050E11">
      <w:pPr>
        <w:jc w:val="both"/>
        <w:rPr>
          <w:rFonts w:ascii="Arial" w:hAnsi="Arial" w:cs="Arial"/>
          <w:sz w:val="22"/>
          <w:szCs w:val="22"/>
        </w:rPr>
      </w:pPr>
      <w:r w:rsidRPr="00D8115C">
        <w:rPr>
          <w:rFonts w:ascii="Arial" w:hAnsi="Arial" w:cs="Arial"/>
          <w:sz w:val="22"/>
          <w:szCs w:val="22"/>
        </w:rPr>
        <w:t>There is also a balance to be struck between holding people to account for their actions or lack of them and recognising that we all make mistakes which can impact on others. B</w:t>
      </w:r>
      <w:r w:rsidR="00FD788F" w:rsidRPr="00D8115C">
        <w:rPr>
          <w:rFonts w:ascii="Arial" w:hAnsi="Arial" w:cs="Arial"/>
          <w:sz w:val="22"/>
          <w:szCs w:val="22"/>
        </w:rPr>
        <w:t>laming others working in the system when t</w:t>
      </w:r>
      <w:r w:rsidRPr="00D8115C">
        <w:rPr>
          <w:rFonts w:ascii="Arial" w:hAnsi="Arial" w:cs="Arial"/>
          <w:sz w:val="22"/>
          <w:szCs w:val="22"/>
        </w:rPr>
        <w:t xml:space="preserve">hey have not deliberately got things </w:t>
      </w:r>
      <w:r w:rsidR="00FD788F" w:rsidRPr="00D8115C">
        <w:rPr>
          <w:rFonts w:ascii="Arial" w:hAnsi="Arial" w:cs="Arial"/>
          <w:sz w:val="22"/>
          <w:szCs w:val="22"/>
        </w:rPr>
        <w:t>wrong</w:t>
      </w:r>
      <w:r w:rsidRPr="00D8115C">
        <w:rPr>
          <w:rFonts w:ascii="Arial" w:hAnsi="Arial" w:cs="Arial"/>
          <w:sz w:val="22"/>
          <w:szCs w:val="22"/>
        </w:rPr>
        <w:t xml:space="preserve"> is not generally helpful and aggression has no place in a working environment when we all need to be collaborative.</w:t>
      </w:r>
    </w:p>
    <w:p w14:paraId="02803498" w14:textId="2244B641" w:rsidR="00FD788F" w:rsidRPr="00D8115C" w:rsidRDefault="00050E11" w:rsidP="00050E11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8115C">
        <w:rPr>
          <w:rFonts w:ascii="Arial" w:hAnsi="Arial" w:cs="Arial"/>
          <w:b/>
          <w:sz w:val="22"/>
          <w:szCs w:val="22"/>
          <w:u w:val="single"/>
        </w:rPr>
        <w:t>LISTING OF CASES AND TIME IN COURT</w:t>
      </w:r>
    </w:p>
    <w:p w14:paraId="0B6E6FEE" w14:textId="0C6FECDB" w:rsidR="00FD788F" w:rsidRPr="00D8115C" w:rsidRDefault="00A631D6" w:rsidP="00314E99">
      <w:pPr>
        <w:jc w:val="both"/>
        <w:rPr>
          <w:rFonts w:ascii="Arial" w:hAnsi="Arial" w:cs="Arial"/>
          <w:sz w:val="22"/>
          <w:szCs w:val="22"/>
        </w:rPr>
      </w:pPr>
      <w:r w:rsidRPr="00D8115C">
        <w:rPr>
          <w:rFonts w:ascii="Arial" w:hAnsi="Arial" w:cs="Arial"/>
          <w:sz w:val="22"/>
          <w:szCs w:val="22"/>
        </w:rPr>
        <w:t>Listed hearings will not usually take place before 10</w:t>
      </w:r>
      <w:r w:rsidR="00050E11" w:rsidRPr="00D8115C">
        <w:rPr>
          <w:rFonts w:ascii="Arial" w:hAnsi="Arial" w:cs="Arial"/>
          <w:sz w:val="22"/>
          <w:szCs w:val="22"/>
        </w:rPr>
        <w:t xml:space="preserve">am </w:t>
      </w:r>
      <w:r w:rsidRPr="00D8115C">
        <w:rPr>
          <w:rFonts w:ascii="Arial" w:hAnsi="Arial" w:cs="Arial"/>
          <w:sz w:val="22"/>
          <w:szCs w:val="22"/>
        </w:rPr>
        <w:t xml:space="preserve">(DJ’s) 10.30am (CJ’s) </w:t>
      </w:r>
      <w:r w:rsidR="00B729E4" w:rsidRPr="00D8115C">
        <w:rPr>
          <w:rFonts w:ascii="Arial" w:hAnsi="Arial" w:cs="Arial"/>
          <w:sz w:val="22"/>
          <w:szCs w:val="22"/>
        </w:rPr>
        <w:t xml:space="preserve">and </w:t>
      </w:r>
      <w:r w:rsidRPr="00D8115C">
        <w:rPr>
          <w:rFonts w:ascii="Arial" w:hAnsi="Arial" w:cs="Arial"/>
          <w:sz w:val="22"/>
          <w:szCs w:val="22"/>
        </w:rPr>
        <w:t>the court day should end by 4.00pm (DJ’s) 4.30pm (CJ’s)</w:t>
      </w:r>
      <w:r w:rsidR="00B729E4" w:rsidRPr="00D8115C">
        <w:rPr>
          <w:rFonts w:ascii="Arial" w:hAnsi="Arial" w:cs="Arial"/>
          <w:sz w:val="22"/>
          <w:szCs w:val="22"/>
        </w:rPr>
        <w:t xml:space="preserve"> with a final cut off at 5 pm</w:t>
      </w:r>
      <w:r w:rsidRPr="00D8115C">
        <w:rPr>
          <w:rFonts w:ascii="Arial" w:hAnsi="Arial" w:cs="Arial"/>
          <w:sz w:val="22"/>
          <w:szCs w:val="22"/>
        </w:rPr>
        <w:t>/5.30pm</w:t>
      </w:r>
      <w:r w:rsidR="00B729E4" w:rsidRPr="00D8115C">
        <w:rPr>
          <w:rFonts w:ascii="Arial" w:hAnsi="Arial" w:cs="Arial"/>
          <w:sz w:val="22"/>
          <w:szCs w:val="22"/>
        </w:rPr>
        <w:t xml:space="preserve">. </w:t>
      </w:r>
      <w:r w:rsidRPr="00D8115C">
        <w:rPr>
          <w:rFonts w:ascii="Arial" w:hAnsi="Arial" w:cs="Arial"/>
          <w:sz w:val="22"/>
          <w:szCs w:val="22"/>
        </w:rPr>
        <w:t>Occasionally, there will be a need for the court to si</w:t>
      </w:r>
      <w:r w:rsidR="00D8115C">
        <w:rPr>
          <w:rFonts w:ascii="Arial" w:hAnsi="Arial" w:cs="Arial"/>
          <w:sz w:val="22"/>
          <w:szCs w:val="22"/>
        </w:rPr>
        <w:t xml:space="preserve">t earlier or later but effort will </w:t>
      </w:r>
      <w:r w:rsidRPr="00D8115C">
        <w:rPr>
          <w:rFonts w:ascii="Arial" w:hAnsi="Arial" w:cs="Arial"/>
          <w:sz w:val="22"/>
          <w:szCs w:val="22"/>
        </w:rPr>
        <w:t>be made to keep that to a minimum.</w:t>
      </w:r>
    </w:p>
    <w:p w14:paraId="26C8C698" w14:textId="6648C351" w:rsidR="006F335D" w:rsidRPr="00D8115C" w:rsidRDefault="00314E99" w:rsidP="00314E99">
      <w:pPr>
        <w:jc w:val="both"/>
        <w:rPr>
          <w:rFonts w:ascii="Arial" w:hAnsi="Arial" w:cs="Arial"/>
          <w:sz w:val="22"/>
          <w:szCs w:val="22"/>
        </w:rPr>
      </w:pPr>
      <w:r w:rsidRPr="00D8115C">
        <w:rPr>
          <w:rFonts w:ascii="Arial" w:hAnsi="Arial" w:cs="Arial"/>
          <w:sz w:val="22"/>
          <w:szCs w:val="22"/>
        </w:rPr>
        <w:t>E</w:t>
      </w:r>
      <w:r w:rsidR="006F335D" w:rsidRPr="00D8115C">
        <w:rPr>
          <w:rFonts w:ascii="Arial" w:hAnsi="Arial" w:cs="Arial"/>
          <w:sz w:val="22"/>
          <w:szCs w:val="22"/>
        </w:rPr>
        <w:t xml:space="preserve">veryone needs a lunch break so the court should </w:t>
      </w:r>
      <w:r w:rsidR="00D8115C">
        <w:rPr>
          <w:rFonts w:ascii="Arial" w:hAnsi="Arial" w:cs="Arial"/>
          <w:sz w:val="22"/>
          <w:szCs w:val="22"/>
        </w:rPr>
        <w:t xml:space="preserve">usually </w:t>
      </w:r>
      <w:r w:rsidR="006F335D" w:rsidRPr="00D8115C">
        <w:rPr>
          <w:rFonts w:ascii="Arial" w:hAnsi="Arial" w:cs="Arial"/>
          <w:sz w:val="22"/>
          <w:szCs w:val="22"/>
        </w:rPr>
        <w:t>rise for an hour at lunch time and practitioners should not be expected to wo</w:t>
      </w:r>
      <w:r w:rsidR="00050E11" w:rsidRPr="00D8115C">
        <w:rPr>
          <w:rFonts w:ascii="Arial" w:hAnsi="Arial" w:cs="Arial"/>
          <w:sz w:val="22"/>
          <w:szCs w:val="22"/>
        </w:rPr>
        <w:t>rk throughout the lunch break.</w:t>
      </w:r>
      <w:r w:rsidR="006F335D" w:rsidRPr="00D8115C">
        <w:rPr>
          <w:rFonts w:ascii="Arial" w:hAnsi="Arial" w:cs="Arial"/>
          <w:sz w:val="22"/>
          <w:szCs w:val="22"/>
        </w:rPr>
        <w:t xml:space="preserve"> Ideally the lunch break should be between 1 pm and 2 pm.</w:t>
      </w:r>
    </w:p>
    <w:p w14:paraId="57F57CAA" w14:textId="4F0A9579" w:rsidR="00314E99" w:rsidRPr="00D8115C" w:rsidRDefault="00314E99" w:rsidP="00314E99">
      <w:pPr>
        <w:jc w:val="both"/>
        <w:rPr>
          <w:rFonts w:ascii="Arial" w:hAnsi="Arial" w:cs="Arial"/>
          <w:sz w:val="22"/>
          <w:szCs w:val="22"/>
        </w:rPr>
      </w:pPr>
      <w:r w:rsidRPr="00D8115C">
        <w:rPr>
          <w:rFonts w:ascii="Arial" w:hAnsi="Arial" w:cs="Arial"/>
          <w:sz w:val="22"/>
          <w:szCs w:val="22"/>
        </w:rPr>
        <w:t xml:space="preserve">Emails: </w:t>
      </w:r>
      <w:r w:rsidR="00B729E4" w:rsidRPr="00D8115C">
        <w:rPr>
          <w:rFonts w:ascii="Arial" w:hAnsi="Arial" w:cs="Arial"/>
          <w:sz w:val="22"/>
          <w:szCs w:val="22"/>
        </w:rPr>
        <w:t xml:space="preserve">practitioners can send their emails </w:t>
      </w:r>
      <w:r w:rsidR="00D8115C">
        <w:rPr>
          <w:rFonts w:ascii="Arial" w:hAnsi="Arial" w:cs="Arial"/>
          <w:sz w:val="22"/>
          <w:szCs w:val="22"/>
        </w:rPr>
        <w:t>to each other and the court when they like but there should not be an expectation of a</w:t>
      </w:r>
      <w:r w:rsidR="00B729E4" w:rsidRPr="00D8115C">
        <w:rPr>
          <w:rFonts w:ascii="Arial" w:hAnsi="Arial" w:cs="Arial"/>
          <w:sz w:val="22"/>
          <w:szCs w:val="22"/>
        </w:rPr>
        <w:t xml:space="preserve"> repl</w:t>
      </w:r>
      <w:r w:rsidR="00050E11" w:rsidRPr="00D8115C">
        <w:rPr>
          <w:rFonts w:ascii="Arial" w:hAnsi="Arial" w:cs="Arial"/>
          <w:sz w:val="22"/>
          <w:szCs w:val="22"/>
        </w:rPr>
        <w:t xml:space="preserve">y after 6 pm or before 8 am. </w:t>
      </w:r>
      <w:r w:rsidR="00B729E4" w:rsidRPr="00D8115C">
        <w:rPr>
          <w:rFonts w:ascii="Arial" w:hAnsi="Arial" w:cs="Arial"/>
          <w:sz w:val="22"/>
          <w:szCs w:val="22"/>
        </w:rPr>
        <w:t>Do not copy people in who do not need to read the email.</w:t>
      </w:r>
      <w:r w:rsidR="00D8115C">
        <w:rPr>
          <w:rFonts w:ascii="Arial" w:hAnsi="Arial" w:cs="Arial"/>
          <w:sz w:val="22"/>
          <w:szCs w:val="22"/>
        </w:rPr>
        <w:t xml:space="preserve"> HMCTS staff will usually look at, and reply to, emails between the business hours of 9am and 5pm.</w:t>
      </w:r>
    </w:p>
    <w:p w14:paraId="61F3461B" w14:textId="2D654B58" w:rsidR="006560B3" w:rsidRPr="00D8115C" w:rsidRDefault="006560B3" w:rsidP="00314E99">
      <w:pPr>
        <w:jc w:val="both"/>
        <w:rPr>
          <w:rFonts w:ascii="Arial" w:hAnsi="Arial" w:cs="Arial"/>
          <w:sz w:val="22"/>
          <w:szCs w:val="22"/>
        </w:rPr>
      </w:pPr>
      <w:r w:rsidRPr="00D8115C">
        <w:rPr>
          <w:rFonts w:ascii="Arial" w:hAnsi="Arial" w:cs="Arial"/>
          <w:sz w:val="22"/>
          <w:szCs w:val="22"/>
        </w:rPr>
        <w:t xml:space="preserve">Social workers as well as advocates </w:t>
      </w:r>
      <w:r w:rsidR="00007095" w:rsidRPr="00D8115C">
        <w:rPr>
          <w:rFonts w:ascii="Arial" w:hAnsi="Arial" w:cs="Arial"/>
          <w:sz w:val="22"/>
          <w:szCs w:val="22"/>
        </w:rPr>
        <w:t>are</w:t>
      </w:r>
      <w:r w:rsidRPr="00D8115C">
        <w:rPr>
          <w:rFonts w:ascii="Arial" w:hAnsi="Arial" w:cs="Arial"/>
          <w:sz w:val="22"/>
          <w:szCs w:val="22"/>
        </w:rPr>
        <w:t xml:space="preserve"> required to attend</w:t>
      </w:r>
      <w:r w:rsidR="00007095" w:rsidRPr="00D8115C">
        <w:rPr>
          <w:rFonts w:ascii="Arial" w:hAnsi="Arial" w:cs="Arial"/>
          <w:sz w:val="22"/>
          <w:szCs w:val="22"/>
        </w:rPr>
        <w:t xml:space="preserve"> court</w:t>
      </w:r>
      <w:r w:rsidRPr="00D8115C">
        <w:rPr>
          <w:rFonts w:ascii="Arial" w:hAnsi="Arial" w:cs="Arial"/>
          <w:sz w:val="22"/>
          <w:szCs w:val="22"/>
        </w:rPr>
        <w:t xml:space="preserve"> at 9 am for a 10 am</w:t>
      </w:r>
      <w:r w:rsidR="00D8115C">
        <w:rPr>
          <w:rFonts w:ascii="Arial" w:hAnsi="Arial" w:cs="Arial"/>
          <w:sz w:val="22"/>
          <w:szCs w:val="22"/>
        </w:rPr>
        <w:t>/9.30am for a 10.30am</w:t>
      </w:r>
      <w:r w:rsidRPr="00D8115C">
        <w:rPr>
          <w:rFonts w:ascii="Arial" w:hAnsi="Arial" w:cs="Arial"/>
          <w:sz w:val="22"/>
          <w:szCs w:val="22"/>
        </w:rPr>
        <w:t xml:space="preserve"> hearing to make the discussions effective.</w:t>
      </w:r>
    </w:p>
    <w:p w14:paraId="4CD555AC" w14:textId="77777777" w:rsidR="00B729E4" w:rsidRPr="00D8115C" w:rsidRDefault="00B729E4" w:rsidP="00007095">
      <w:pPr>
        <w:rPr>
          <w:rFonts w:ascii="Arial" w:hAnsi="Arial" w:cs="Arial"/>
          <w:b/>
          <w:sz w:val="22"/>
          <w:szCs w:val="22"/>
          <w:u w:val="single"/>
        </w:rPr>
      </w:pPr>
      <w:r w:rsidRPr="00D8115C">
        <w:rPr>
          <w:rFonts w:ascii="Arial" w:hAnsi="Arial" w:cs="Arial"/>
          <w:b/>
          <w:sz w:val="22"/>
          <w:szCs w:val="22"/>
          <w:u w:val="single"/>
        </w:rPr>
        <w:t>ORDERS</w:t>
      </w:r>
    </w:p>
    <w:p w14:paraId="2F44757C" w14:textId="7B3B6870" w:rsidR="00B729E4" w:rsidRPr="00D8115C" w:rsidRDefault="00D8115C" w:rsidP="000070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</w:t>
      </w:r>
      <w:r w:rsidR="00B729E4" w:rsidRPr="00D8115C">
        <w:rPr>
          <w:rFonts w:ascii="Arial" w:hAnsi="Arial" w:cs="Arial"/>
          <w:sz w:val="22"/>
          <w:szCs w:val="22"/>
        </w:rPr>
        <w:t xml:space="preserve"> focus on key preambles and directi</w:t>
      </w:r>
      <w:r w:rsidR="00007095" w:rsidRPr="00D8115C">
        <w:rPr>
          <w:rFonts w:ascii="Arial" w:hAnsi="Arial" w:cs="Arial"/>
          <w:sz w:val="22"/>
          <w:szCs w:val="22"/>
        </w:rPr>
        <w:t>ons in private and public cases. C</w:t>
      </w:r>
      <w:r w:rsidR="00B729E4" w:rsidRPr="00D8115C">
        <w:rPr>
          <w:rFonts w:ascii="Arial" w:hAnsi="Arial" w:cs="Arial"/>
          <w:sz w:val="22"/>
          <w:szCs w:val="22"/>
        </w:rPr>
        <w:t>ontact can usefully be set out in</w:t>
      </w:r>
      <w:r w:rsidR="00007095" w:rsidRPr="00D8115C">
        <w:rPr>
          <w:rFonts w:ascii="Arial" w:hAnsi="Arial" w:cs="Arial"/>
          <w:sz w:val="22"/>
          <w:szCs w:val="22"/>
        </w:rPr>
        <w:t xml:space="preserve"> a schedule to assist parties. A</w:t>
      </w:r>
      <w:r w:rsidR="00B729E4" w:rsidRPr="00D8115C">
        <w:rPr>
          <w:rFonts w:ascii="Arial" w:hAnsi="Arial" w:cs="Arial"/>
          <w:sz w:val="22"/>
          <w:szCs w:val="22"/>
        </w:rPr>
        <w:t xml:space="preserve"> s7 direction should</w:t>
      </w:r>
      <w:r w:rsidR="00050E11" w:rsidRPr="00D8115C">
        <w:rPr>
          <w:rFonts w:ascii="Arial" w:hAnsi="Arial" w:cs="Arial"/>
          <w:sz w:val="22"/>
          <w:szCs w:val="22"/>
        </w:rPr>
        <w:t xml:space="preserve"> set out clearly what issues need to be addressed.</w:t>
      </w:r>
    </w:p>
    <w:p w14:paraId="12900352" w14:textId="4998F05B" w:rsidR="00B729E4" w:rsidRPr="00D8115C" w:rsidRDefault="00B729E4" w:rsidP="00007095">
      <w:pPr>
        <w:jc w:val="both"/>
        <w:rPr>
          <w:rFonts w:ascii="Arial" w:hAnsi="Arial" w:cs="Arial"/>
          <w:sz w:val="22"/>
          <w:szCs w:val="22"/>
        </w:rPr>
      </w:pPr>
      <w:r w:rsidRPr="00D8115C">
        <w:rPr>
          <w:rFonts w:ascii="Arial" w:hAnsi="Arial" w:cs="Arial"/>
          <w:sz w:val="22"/>
          <w:szCs w:val="22"/>
        </w:rPr>
        <w:t xml:space="preserve">Consent orders for vacating hearings or making </w:t>
      </w:r>
      <w:r w:rsidR="00D8115C">
        <w:rPr>
          <w:rFonts w:ascii="Arial" w:hAnsi="Arial" w:cs="Arial"/>
          <w:sz w:val="22"/>
          <w:szCs w:val="22"/>
        </w:rPr>
        <w:t>changes to the time estimate should</w:t>
      </w:r>
      <w:r w:rsidRPr="00D8115C">
        <w:rPr>
          <w:rFonts w:ascii="Arial" w:hAnsi="Arial" w:cs="Arial"/>
          <w:sz w:val="22"/>
          <w:szCs w:val="22"/>
        </w:rPr>
        <w:t xml:space="preserve"> be sent to </w:t>
      </w:r>
      <w:r w:rsidR="00D8115C">
        <w:rPr>
          <w:rFonts w:ascii="Arial" w:hAnsi="Arial" w:cs="Arial"/>
          <w:sz w:val="22"/>
          <w:szCs w:val="22"/>
        </w:rPr>
        <w:t xml:space="preserve">the family email address </w:t>
      </w:r>
      <w:hyperlink r:id="rId5" w:history="1">
        <w:r w:rsidR="00D8115C" w:rsidRPr="00C67757">
          <w:rPr>
            <w:rStyle w:val="Hyperlink"/>
            <w:rFonts w:ascii="Arial" w:hAnsi="Arial" w:cs="Arial"/>
            <w:sz w:val="22"/>
            <w:szCs w:val="22"/>
          </w:rPr>
          <w:t>family.leicester.countycourt@justice.gov.uk</w:t>
        </w:r>
      </w:hyperlink>
      <w:r w:rsidR="00314E99" w:rsidRPr="00D8115C">
        <w:rPr>
          <w:rFonts w:ascii="Arial" w:hAnsi="Arial" w:cs="Arial"/>
          <w:color w:val="FF0000"/>
          <w:sz w:val="22"/>
          <w:szCs w:val="22"/>
        </w:rPr>
        <w:t xml:space="preserve">. </w:t>
      </w:r>
      <w:r w:rsidR="00D8115C">
        <w:rPr>
          <w:rFonts w:ascii="Arial" w:hAnsi="Arial" w:cs="Arial"/>
          <w:sz w:val="22"/>
          <w:szCs w:val="22"/>
        </w:rPr>
        <w:t>This is</w:t>
      </w:r>
      <w:r w:rsidRPr="00D8115C">
        <w:rPr>
          <w:rFonts w:ascii="Arial" w:hAnsi="Arial" w:cs="Arial"/>
          <w:sz w:val="22"/>
          <w:szCs w:val="22"/>
        </w:rPr>
        <w:t xml:space="preserve"> checked r</w:t>
      </w:r>
      <w:r w:rsidR="00050E11" w:rsidRPr="00D8115C">
        <w:rPr>
          <w:rFonts w:ascii="Arial" w:hAnsi="Arial" w:cs="Arial"/>
          <w:sz w:val="22"/>
          <w:szCs w:val="22"/>
        </w:rPr>
        <w:t xml:space="preserve">egularly throughout the day. </w:t>
      </w:r>
      <w:r w:rsidR="00FC6625">
        <w:rPr>
          <w:rFonts w:ascii="Arial" w:hAnsi="Arial" w:cs="Arial"/>
          <w:sz w:val="22"/>
          <w:szCs w:val="22"/>
        </w:rPr>
        <w:t xml:space="preserve">The case number and date of hearing should be included in the </w:t>
      </w:r>
      <w:r w:rsidR="00FC6625">
        <w:rPr>
          <w:rFonts w:ascii="Arial" w:hAnsi="Arial" w:cs="Arial"/>
          <w:sz w:val="22"/>
          <w:szCs w:val="22"/>
        </w:rPr>
        <w:lastRenderedPageBreak/>
        <w:t>subject line of the email. This enables urgent emails relating to hearings that day or the next to be easily identified.</w:t>
      </w:r>
    </w:p>
    <w:p w14:paraId="39DC1A43" w14:textId="6CC77FCD" w:rsidR="005D3AFE" w:rsidRPr="00D8115C" w:rsidRDefault="005D3AFE" w:rsidP="00007095">
      <w:pPr>
        <w:jc w:val="both"/>
        <w:rPr>
          <w:rFonts w:ascii="Arial" w:hAnsi="Arial" w:cs="Arial"/>
          <w:sz w:val="22"/>
          <w:szCs w:val="22"/>
        </w:rPr>
      </w:pPr>
      <w:r w:rsidRPr="00D8115C">
        <w:rPr>
          <w:rFonts w:ascii="Arial" w:hAnsi="Arial" w:cs="Arial"/>
          <w:sz w:val="22"/>
          <w:szCs w:val="22"/>
        </w:rPr>
        <w:t xml:space="preserve">It will be </w:t>
      </w:r>
      <w:r w:rsidR="00007095" w:rsidRPr="00D8115C">
        <w:rPr>
          <w:rFonts w:ascii="Arial" w:hAnsi="Arial" w:cs="Arial"/>
          <w:sz w:val="22"/>
          <w:szCs w:val="22"/>
        </w:rPr>
        <w:t>usual</w:t>
      </w:r>
      <w:r w:rsidRPr="00D8115C">
        <w:rPr>
          <w:rFonts w:ascii="Arial" w:hAnsi="Arial" w:cs="Arial"/>
          <w:sz w:val="22"/>
          <w:szCs w:val="22"/>
        </w:rPr>
        <w:t xml:space="preserve"> for Judges to expect orders to be agreed before pr</w:t>
      </w:r>
      <w:r w:rsidR="00050E11" w:rsidRPr="00D8115C">
        <w:rPr>
          <w:rFonts w:ascii="Arial" w:hAnsi="Arial" w:cs="Arial"/>
          <w:sz w:val="22"/>
          <w:szCs w:val="22"/>
        </w:rPr>
        <w:t xml:space="preserve">actitioners leave the building </w:t>
      </w:r>
      <w:r w:rsidRPr="00D8115C">
        <w:rPr>
          <w:rFonts w:ascii="Arial" w:hAnsi="Arial" w:cs="Arial"/>
          <w:sz w:val="22"/>
          <w:szCs w:val="22"/>
        </w:rPr>
        <w:t>as we understand this w</w:t>
      </w:r>
      <w:r w:rsidR="00050E11" w:rsidRPr="00D8115C">
        <w:rPr>
          <w:rFonts w:ascii="Arial" w:hAnsi="Arial" w:cs="Arial"/>
          <w:sz w:val="22"/>
          <w:szCs w:val="22"/>
        </w:rPr>
        <w:t>orks b</w:t>
      </w:r>
      <w:r w:rsidR="00CA1346">
        <w:rPr>
          <w:rFonts w:ascii="Arial" w:hAnsi="Arial" w:cs="Arial"/>
          <w:sz w:val="22"/>
          <w:szCs w:val="22"/>
        </w:rPr>
        <w:t xml:space="preserve">etter for practitioners and </w:t>
      </w:r>
      <w:r w:rsidRPr="00D8115C">
        <w:rPr>
          <w:rFonts w:ascii="Arial" w:hAnsi="Arial" w:cs="Arial"/>
          <w:sz w:val="22"/>
          <w:szCs w:val="22"/>
        </w:rPr>
        <w:t xml:space="preserve">FAS forms will be </w:t>
      </w:r>
      <w:proofErr w:type="gramStart"/>
      <w:r w:rsidRPr="00D8115C">
        <w:rPr>
          <w:rFonts w:ascii="Arial" w:hAnsi="Arial" w:cs="Arial"/>
          <w:sz w:val="22"/>
          <w:szCs w:val="22"/>
        </w:rPr>
        <w:t>approved with this in mind</w:t>
      </w:r>
      <w:proofErr w:type="gramEnd"/>
      <w:r w:rsidRPr="00D8115C">
        <w:rPr>
          <w:rFonts w:ascii="Arial" w:hAnsi="Arial" w:cs="Arial"/>
          <w:sz w:val="22"/>
          <w:szCs w:val="22"/>
        </w:rPr>
        <w:t>.</w:t>
      </w:r>
      <w:r w:rsidR="00FC6625">
        <w:rPr>
          <w:rFonts w:ascii="Arial" w:hAnsi="Arial" w:cs="Arial"/>
          <w:sz w:val="22"/>
          <w:szCs w:val="22"/>
        </w:rPr>
        <w:t xml:space="preserve"> If the court </w:t>
      </w:r>
      <w:r w:rsidR="00CA1346">
        <w:rPr>
          <w:rFonts w:ascii="Arial" w:hAnsi="Arial" w:cs="Arial"/>
          <w:sz w:val="22"/>
          <w:szCs w:val="22"/>
        </w:rPr>
        <w:t>sits</w:t>
      </w:r>
      <w:r w:rsidR="00FC6625">
        <w:rPr>
          <w:rFonts w:ascii="Arial" w:hAnsi="Arial" w:cs="Arial"/>
          <w:sz w:val="22"/>
          <w:szCs w:val="22"/>
        </w:rPr>
        <w:t xml:space="preserve"> late then </w:t>
      </w:r>
      <w:r w:rsidR="00CA1346">
        <w:rPr>
          <w:rFonts w:ascii="Arial" w:hAnsi="Arial" w:cs="Arial"/>
          <w:sz w:val="22"/>
          <w:szCs w:val="22"/>
        </w:rPr>
        <w:t>this norm may be relaxed.</w:t>
      </w:r>
    </w:p>
    <w:p w14:paraId="4BE83C07" w14:textId="77777777" w:rsidR="005D3AFE" w:rsidRPr="00D8115C" w:rsidRDefault="005D3AFE" w:rsidP="00007095">
      <w:pPr>
        <w:rPr>
          <w:rFonts w:ascii="Arial" w:hAnsi="Arial" w:cs="Arial"/>
          <w:b/>
          <w:sz w:val="22"/>
          <w:szCs w:val="22"/>
          <w:u w:val="single"/>
        </w:rPr>
      </w:pPr>
      <w:r w:rsidRPr="00D8115C">
        <w:rPr>
          <w:rFonts w:ascii="Arial" w:hAnsi="Arial" w:cs="Arial"/>
          <w:b/>
          <w:sz w:val="22"/>
          <w:szCs w:val="22"/>
          <w:u w:val="single"/>
        </w:rPr>
        <w:t>POSITION STATEMENTS AND STATEMENTS</w:t>
      </w:r>
    </w:p>
    <w:p w14:paraId="5333D126" w14:textId="44DCC9C5" w:rsidR="005D3AFE" w:rsidRPr="00D8115C" w:rsidRDefault="00050E11" w:rsidP="00D011B1">
      <w:pPr>
        <w:jc w:val="both"/>
        <w:rPr>
          <w:rFonts w:ascii="Arial" w:hAnsi="Arial" w:cs="Arial"/>
          <w:sz w:val="22"/>
          <w:szCs w:val="22"/>
        </w:rPr>
      </w:pPr>
      <w:r w:rsidRPr="00D8115C">
        <w:rPr>
          <w:rFonts w:ascii="Arial" w:hAnsi="Arial" w:cs="Arial"/>
          <w:sz w:val="22"/>
          <w:szCs w:val="22"/>
        </w:rPr>
        <w:t xml:space="preserve">All should </w:t>
      </w:r>
      <w:r w:rsidR="00314E99" w:rsidRPr="00D8115C">
        <w:rPr>
          <w:rFonts w:ascii="Arial" w:hAnsi="Arial" w:cs="Arial"/>
          <w:sz w:val="22"/>
          <w:szCs w:val="22"/>
        </w:rPr>
        <w:t xml:space="preserve">aim </w:t>
      </w:r>
      <w:r w:rsidRPr="00D8115C">
        <w:rPr>
          <w:rFonts w:ascii="Arial" w:hAnsi="Arial" w:cs="Arial"/>
          <w:sz w:val="22"/>
          <w:szCs w:val="22"/>
        </w:rPr>
        <w:t xml:space="preserve">for 1 piece of paper; </w:t>
      </w:r>
      <w:r w:rsidR="005D3AFE" w:rsidRPr="00D8115C">
        <w:rPr>
          <w:rFonts w:ascii="Arial" w:hAnsi="Arial" w:cs="Arial"/>
          <w:sz w:val="22"/>
          <w:szCs w:val="22"/>
        </w:rPr>
        <w:t>bullet points are fine</w:t>
      </w:r>
      <w:r w:rsidR="00314E99" w:rsidRPr="00D8115C">
        <w:rPr>
          <w:rFonts w:ascii="Arial" w:hAnsi="Arial" w:cs="Arial"/>
          <w:sz w:val="22"/>
          <w:szCs w:val="22"/>
        </w:rPr>
        <w:t xml:space="preserve">. </w:t>
      </w:r>
      <w:r w:rsidR="005D3AFE" w:rsidRPr="00D8115C">
        <w:rPr>
          <w:rFonts w:ascii="Arial" w:hAnsi="Arial" w:cs="Arial"/>
          <w:sz w:val="22"/>
          <w:szCs w:val="22"/>
        </w:rPr>
        <w:t>Position s</w:t>
      </w:r>
      <w:r w:rsidR="00A631D6" w:rsidRPr="00D8115C">
        <w:rPr>
          <w:rFonts w:ascii="Arial" w:hAnsi="Arial" w:cs="Arial"/>
          <w:sz w:val="22"/>
          <w:szCs w:val="22"/>
        </w:rPr>
        <w:t>tatements should</w:t>
      </w:r>
      <w:r w:rsidR="00314E99" w:rsidRPr="00D8115C">
        <w:rPr>
          <w:rFonts w:ascii="Arial" w:hAnsi="Arial" w:cs="Arial"/>
          <w:sz w:val="22"/>
          <w:szCs w:val="22"/>
        </w:rPr>
        <w:t xml:space="preserve"> be filed </w:t>
      </w:r>
      <w:r w:rsidR="00A631D6" w:rsidRPr="00D8115C">
        <w:rPr>
          <w:rFonts w:ascii="Arial" w:hAnsi="Arial" w:cs="Arial"/>
          <w:sz w:val="22"/>
          <w:szCs w:val="22"/>
        </w:rPr>
        <w:t>no later than</w:t>
      </w:r>
      <w:r w:rsidR="00314E99" w:rsidRPr="00D8115C">
        <w:rPr>
          <w:rFonts w:ascii="Arial" w:hAnsi="Arial" w:cs="Arial"/>
          <w:sz w:val="22"/>
          <w:szCs w:val="22"/>
        </w:rPr>
        <w:t xml:space="preserve"> </w:t>
      </w:r>
      <w:r w:rsidR="005D3AFE" w:rsidRPr="00D8115C">
        <w:rPr>
          <w:rFonts w:ascii="Arial" w:hAnsi="Arial" w:cs="Arial"/>
          <w:sz w:val="22"/>
          <w:szCs w:val="22"/>
        </w:rPr>
        <w:t xml:space="preserve">4 pm the day before the hearing. </w:t>
      </w:r>
    </w:p>
    <w:p w14:paraId="05EB83BD" w14:textId="28BEE675" w:rsidR="005D3AFE" w:rsidRPr="00D8115C" w:rsidRDefault="005D3AFE" w:rsidP="00D011B1">
      <w:pPr>
        <w:jc w:val="both"/>
        <w:rPr>
          <w:rFonts w:ascii="Arial" w:hAnsi="Arial" w:cs="Arial"/>
          <w:sz w:val="22"/>
          <w:szCs w:val="22"/>
        </w:rPr>
      </w:pPr>
      <w:r w:rsidRPr="00D8115C">
        <w:rPr>
          <w:rFonts w:ascii="Arial" w:hAnsi="Arial" w:cs="Arial"/>
          <w:sz w:val="22"/>
          <w:szCs w:val="22"/>
        </w:rPr>
        <w:t xml:space="preserve">It will be acceptable for the child’s solicitor to file and serve on behalf of the Children's </w:t>
      </w:r>
      <w:r w:rsidR="00314E99" w:rsidRPr="00D8115C">
        <w:rPr>
          <w:rFonts w:ascii="Arial" w:hAnsi="Arial" w:cs="Arial"/>
          <w:sz w:val="22"/>
          <w:szCs w:val="22"/>
        </w:rPr>
        <w:t xml:space="preserve">Guardian a position statement, </w:t>
      </w:r>
      <w:r w:rsidRPr="00D8115C">
        <w:rPr>
          <w:rFonts w:ascii="Arial" w:hAnsi="Arial" w:cs="Arial"/>
          <w:sz w:val="22"/>
          <w:szCs w:val="22"/>
        </w:rPr>
        <w:t xml:space="preserve">with a statement of </w:t>
      </w:r>
      <w:r w:rsidR="00007095" w:rsidRPr="00D8115C">
        <w:rPr>
          <w:rFonts w:ascii="Arial" w:hAnsi="Arial" w:cs="Arial"/>
          <w:sz w:val="22"/>
          <w:szCs w:val="22"/>
        </w:rPr>
        <w:t>truth and</w:t>
      </w:r>
      <w:r w:rsidRPr="00D8115C">
        <w:rPr>
          <w:rFonts w:ascii="Arial" w:hAnsi="Arial" w:cs="Arial"/>
          <w:sz w:val="22"/>
          <w:szCs w:val="22"/>
        </w:rPr>
        <w:t xml:space="preserve"> a signat</w:t>
      </w:r>
      <w:r w:rsidR="00A631D6" w:rsidRPr="00D8115C">
        <w:rPr>
          <w:rFonts w:ascii="Arial" w:hAnsi="Arial" w:cs="Arial"/>
          <w:sz w:val="22"/>
          <w:szCs w:val="22"/>
        </w:rPr>
        <w:t>ure in appropriate situations</w:t>
      </w:r>
      <w:r w:rsidR="00CA1346">
        <w:rPr>
          <w:rFonts w:ascii="Arial" w:hAnsi="Arial" w:cs="Arial"/>
          <w:sz w:val="22"/>
          <w:szCs w:val="22"/>
        </w:rPr>
        <w:t xml:space="preserve"> when approved by the court</w:t>
      </w:r>
      <w:r w:rsidR="00A631D6" w:rsidRPr="00D8115C">
        <w:rPr>
          <w:rFonts w:ascii="Arial" w:hAnsi="Arial" w:cs="Arial"/>
          <w:sz w:val="22"/>
          <w:szCs w:val="22"/>
        </w:rPr>
        <w:t xml:space="preserve">, </w:t>
      </w:r>
      <w:r w:rsidRPr="00D8115C">
        <w:rPr>
          <w:rFonts w:ascii="Arial" w:hAnsi="Arial" w:cs="Arial"/>
          <w:sz w:val="22"/>
          <w:szCs w:val="22"/>
        </w:rPr>
        <w:t>except for a final hearing or for a hearing where interim removal of a child is in issue.</w:t>
      </w:r>
    </w:p>
    <w:p w14:paraId="50984F3E" w14:textId="3E9BEB79" w:rsidR="005D3AFE" w:rsidRPr="00D8115C" w:rsidRDefault="005D3AFE" w:rsidP="00D011B1">
      <w:pPr>
        <w:jc w:val="both"/>
        <w:rPr>
          <w:rFonts w:ascii="Arial" w:hAnsi="Arial" w:cs="Arial"/>
          <w:sz w:val="22"/>
          <w:szCs w:val="22"/>
        </w:rPr>
      </w:pPr>
      <w:r w:rsidRPr="00D8115C">
        <w:rPr>
          <w:rFonts w:ascii="Arial" w:hAnsi="Arial" w:cs="Arial"/>
          <w:sz w:val="22"/>
          <w:szCs w:val="22"/>
        </w:rPr>
        <w:t>Statements of social workers do not need to be long</w:t>
      </w:r>
      <w:r w:rsidR="00314E99" w:rsidRPr="00D8115C">
        <w:rPr>
          <w:rFonts w:ascii="Arial" w:hAnsi="Arial" w:cs="Arial"/>
          <w:sz w:val="22"/>
          <w:szCs w:val="22"/>
        </w:rPr>
        <w:t xml:space="preserve">. Shorter, </w:t>
      </w:r>
      <w:r w:rsidRPr="00D8115C">
        <w:rPr>
          <w:rFonts w:ascii="Arial" w:hAnsi="Arial" w:cs="Arial"/>
          <w:sz w:val="22"/>
          <w:szCs w:val="22"/>
        </w:rPr>
        <w:t>more focussed statements will save time for all.</w:t>
      </w:r>
    </w:p>
    <w:p w14:paraId="7D553895" w14:textId="434A9AB1" w:rsidR="00007095" w:rsidRPr="00CA1346" w:rsidRDefault="005D3AFE" w:rsidP="00D011B1">
      <w:pPr>
        <w:jc w:val="both"/>
        <w:rPr>
          <w:rFonts w:ascii="Arial" w:hAnsi="Arial" w:cs="Arial"/>
          <w:sz w:val="22"/>
          <w:szCs w:val="22"/>
        </w:rPr>
      </w:pPr>
      <w:r w:rsidRPr="00D8115C">
        <w:rPr>
          <w:rFonts w:ascii="Arial" w:hAnsi="Arial" w:cs="Arial"/>
          <w:sz w:val="22"/>
          <w:szCs w:val="22"/>
        </w:rPr>
        <w:t>In private law cases short, focussed statements are more effective and will save time for practitioners and the court.</w:t>
      </w:r>
    </w:p>
    <w:p w14:paraId="6738B304" w14:textId="5820CC94" w:rsidR="00DD3EC5" w:rsidRPr="00D8115C" w:rsidRDefault="00DD3EC5" w:rsidP="00314E99">
      <w:pPr>
        <w:rPr>
          <w:rFonts w:ascii="Arial" w:hAnsi="Arial" w:cs="Arial"/>
          <w:b/>
          <w:sz w:val="22"/>
          <w:szCs w:val="22"/>
          <w:u w:val="single"/>
        </w:rPr>
      </w:pPr>
      <w:r w:rsidRPr="00D8115C">
        <w:rPr>
          <w:rFonts w:ascii="Arial" w:hAnsi="Arial" w:cs="Arial"/>
          <w:b/>
          <w:sz w:val="22"/>
          <w:szCs w:val="22"/>
          <w:u w:val="single"/>
        </w:rPr>
        <w:t>PRACTICAL MATTERS</w:t>
      </w:r>
    </w:p>
    <w:p w14:paraId="05387FFE" w14:textId="3C6F7A2F" w:rsidR="00DD3EC5" w:rsidRPr="00D8115C" w:rsidRDefault="00DD3EC5" w:rsidP="00D011B1">
      <w:pPr>
        <w:jc w:val="both"/>
        <w:rPr>
          <w:rFonts w:ascii="Arial" w:hAnsi="Arial" w:cs="Arial"/>
          <w:sz w:val="22"/>
          <w:szCs w:val="22"/>
        </w:rPr>
      </w:pPr>
      <w:r w:rsidRPr="00D8115C">
        <w:rPr>
          <w:rFonts w:ascii="Arial" w:hAnsi="Arial" w:cs="Arial"/>
          <w:sz w:val="22"/>
          <w:szCs w:val="22"/>
        </w:rPr>
        <w:t xml:space="preserve">In private law </w:t>
      </w:r>
      <w:r w:rsidR="00007095" w:rsidRPr="00D8115C">
        <w:rPr>
          <w:rFonts w:ascii="Arial" w:hAnsi="Arial" w:cs="Arial"/>
          <w:sz w:val="22"/>
          <w:szCs w:val="22"/>
        </w:rPr>
        <w:t>cases</w:t>
      </w:r>
      <w:r w:rsidR="00D011B1">
        <w:rPr>
          <w:rFonts w:ascii="Arial" w:hAnsi="Arial" w:cs="Arial"/>
          <w:sz w:val="22"/>
          <w:szCs w:val="22"/>
        </w:rPr>
        <w:t>,</w:t>
      </w:r>
      <w:r w:rsidR="00007095" w:rsidRPr="00D8115C">
        <w:rPr>
          <w:rFonts w:ascii="Arial" w:hAnsi="Arial" w:cs="Arial"/>
          <w:sz w:val="22"/>
          <w:szCs w:val="22"/>
        </w:rPr>
        <w:t xml:space="preserve"> </w:t>
      </w:r>
      <w:r w:rsidRPr="00D8115C">
        <w:rPr>
          <w:rFonts w:ascii="Arial" w:hAnsi="Arial" w:cs="Arial"/>
          <w:sz w:val="22"/>
          <w:szCs w:val="22"/>
        </w:rPr>
        <w:t xml:space="preserve">please seek a direction when the judge appoints a </w:t>
      </w:r>
      <w:r w:rsidR="00007095" w:rsidRPr="00D8115C">
        <w:rPr>
          <w:rFonts w:ascii="Arial" w:hAnsi="Arial" w:cs="Arial"/>
          <w:sz w:val="22"/>
          <w:szCs w:val="22"/>
        </w:rPr>
        <w:t>rule</w:t>
      </w:r>
      <w:r w:rsidRPr="00D8115C">
        <w:rPr>
          <w:rFonts w:ascii="Arial" w:hAnsi="Arial" w:cs="Arial"/>
          <w:sz w:val="22"/>
          <w:szCs w:val="22"/>
        </w:rPr>
        <w:t xml:space="preserve">16.4 Guardian for the </w:t>
      </w:r>
      <w:r w:rsidR="00007095" w:rsidRPr="00D8115C">
        <w:rPr>
          <w:rFonts w:ascii="Arial" w:hAnsi="Arial" w:cs="Arial"/>
          <w:sz w:val="22"/>
          <w:szCs w:val="22"/>
        </w:rPr>
        <w:t xml:space="preserve">Applicant/Respondent’s solicitor, or if no solicitors are instructed the court, </w:t>
      </w:r>
      <w:r w:rsidRPr="00D8115C">
        <w:rPr>
          <w:rFonts w:ascii="Arial" w:hAnsi="Arial" w:cs="Arial"/>
          <w:sz w:val="22"/>
          <w:szCs w:val="22"/>
        </w:rPr>
        <w:t>to provide the bundle to the solicitor for the child within 7 days of the solicitor filing notice of acting.</w:t>
      </w:r>
    </w:p>
    <w:p w14:paraId="13526074" w14:textId="6994F25E" w:rsidR="00DD3EC5" w:rsidRPr="00D8115C" w:rsidRDefault="00DD3EC5" w:rsidP="00D011B1">
      <w:pPr>
        <w:jc w:val="both"/>
        <w:rPr>
          <w:rFonts w:ascii="Arial" w:hAnsi="Arial" w:cs="Arial"/>
          <w:sz w:val="22"/>
          <w:szCs w:val="22"/>
        </w:rPr>
      </w:pPr>
      <w:r w:rsidRPr="00D8115C">
        <w:rPr>
          <w:rFonts w:ascii="Arial" w:hAnsi="Arial" w:cs="Arial"/>
          <w:sz w:val="22"/>
          <w:szCs w:val="22"/>
        </w:rPr>
        <w:t>In a case where all parties are represented/a care case where all parties wish to change the filing dates but not the heari</w:t>
      </w:r>
      <w:r w:rsidR="00314E99" w:rsidRPr="00D8115C">
        <w:rPr>
          <w:rFonts w:ascii="Arial" w:hAnsi="Arial" w:cs="Arial"/>
          <w:sz w:val="22"/>
          <w:szCs w:val="22"/>
        </w:rPr>
        <w:t>ng dates</w:t>
      </w:r>
      <w:r w:rsidRPr="00D8115C">
        <w:rPr>
          <w:rFonts w:ascii="Arial" w:hAnsi="Arial" w:cs="Arial"/>
          <w:sz w:val="22"/>
          <w:szCs w:val="22"/>
        </w:rPr>
        <w:t xml:space="preserve"> – an email with a consent order </w:t>
      </w:r>
      <w:r w:rsidR="00007095" w:rsidRPr="00D8115C">
        <w:rPr>
          <w:rFonts w:ascii="Arial" w:hAnsi="Arial" w:cs="Arial"/>
          <w:sz w:val="22"/>
          <w:szCs w:val="22"/>
        </w:rPr>
        <w:t>is acceptable. A</w:t>
      </w:r>
      <w:r w:rsidR="00D011B1">
        <w:rPr>
          <w:rFonts w:ascii="Arial" w:hAnsi="Arial" w:cs="Arial"/>
          <w:sz w:val="22"/>
          <w:szCs w:val="22"/>
        </w:rPr>
        <w:t>ll parties should</w:t>
      </w:r>
      <w:r w:rsidRPr="00D8115C">
        <w:rPr>
          <w:rFonts w:ascii="Arial" w:hAnsi="Arial" w:cs="Arial"/>
          <w:sz w:val="22"/>
          <w:szCs w:val="22"/>
        </w:rPr>
        <w:t xml:space="preserve"> </w:t>
      </w:r>
      <w:r w:rsidR="00D011B1">
        <w:rPr>
          <w:rFonts w:ascii="Arial" w:hAnsi="Arial" w:cs="Arial"/>
          <w:sz w:val="22"/>
          <w:szCs w:val="22"/>
        </w:rPr>
        <w:t xml:space="preserve">be </w:t>
      </w:r>
      <w:r w:rsidRPr="00D8115C">
        <w:rPr>
          <w:rFonts w:ascii="Arial" w:hAnsi="Arial" w:cs="Arial"/>
          <w:sz w:val="22"/>
          <w:szCs w:val="22"/>
        </w:rPr>
        <w:t>copied in.</w:t>
      </w:r>
      <w:r w:rsidR="00D011B1">
        <w:rPr>
          <w:rFonts w:ascii="Arial" w:hAnsi="Arial" w:cs="Arial"/>
          <w:sz w:val="22"/>
          <w:szCs w:val="22"/>
        </w:rPr>
        <w:t xml:space="preserve"> A court fee is still payable.</w:t>
      </w:r>
    </w:p>
    <w:p w14:paraId="5A4B0679" w14:textId="12EA0736" w:rsidR="00DD3EC5" w:rsidRPr="00D8115C" w:rsidRDefault="00314E99" w:rsidP="00D011B1">
      <w:pPr>
        <w:jc w:val="both"/>
        <w:rPr>
          <w:rFonts w:ascii="Arial" w:hAnsi="Arial" w:cs="Arial"/>
          <w:sz w:val="22"/>
          <w:szCs w:val="22"/>
        </w:rPr>
      </w:pPr>
      <w:r w:rsidRPr="00D8115C">
        <w:rPr>
          <w:rFonts w:ascii="Arial" w:hAnsi="Arial" w:cs="Arial"/>
          <w:sz w:val="22"/>
          <w:szCs w:val="22"/>
        </w:rPr>
        <w:t xml:space="preserve">Excusing </w:t>
      </w:r>
      <w:r w:rsidR="00DD3EC5" w:rsidRPr="00D8115C">
        <w:rPr>
          <w:rFonts w:ascii="Arial" w:hAnsi="Arial" w:cs="Arial"/>
          <w:sz w:val="22"/>
          <w:szCs w:val="22"/>
        </w:rPr>
        <w:t xml:space="preserve">the attendance of Children's Guardians </w:t>
      </w:r>
      <w:r w:rsidRPr="00D8115C">
        <w:rPr>
          <w:rFonts w:ascii="Arial" w:hAnsi="Arial" w:cs="Arial"/>
          <w:sz w:val="22"/>
          <w:szCs w:val="22"/>
        </w:rPr>
        <w:t>will be allowed if it is reasonable. The</w:t>
      </w:r>
      <w:r w:rsidR="00DD3EC5" w:rsidRPr="00D8115C">
        <w:rPr>
          <w:rFonts w:ascii="Arial" w:hAnsi="Arial" w:cs="Arial"/>
          <w:sz w:val="22"/>
          <w:szCs w:val="22"/>
        </w:rPr>
        <w:t xml:space="preserve"> attendance of social workers and parents to be</w:t>
      </w:r>
      <w:r w:rsidRPr="00D8115C">
        <w:rPr>
          <w:rFonts w:ascii="Arial" w:hAnsi="Arial" w:cs="Arial"/>
          <w:sz w:val="22"/>
          <w:szCs w:val="22"/>
        </w:rPr>
        <w:t xml:space="preserve"> excused from certain hearings,</w:t>
      </w:r>
      <w:r w:rsidR="00DD3EC5" w:rsidRPr="00D8115C">
        <w:rPr>
          <w:rFonts w:ascii="Arial" w:hAnsi="Arial" w:cs="Arial"/>
          <w:sz w:val="22"/>
          <w:szCs w:val="22"/>
        </w:rPr>
        <w:t xml:space="preserve"> for example a procedu</w:t>
      </w:r>
      <w:r w:rsidRPr="00D8115C">
        <w:rPr>
          <w:rFonts w:ascii="Arial" w:hAnsi="Arial" w:cs="Arial"/>
          <w:sz w:val="22"/>
          <w:szCs w:val="22"/>
        </w:rPr>
        <w:t xml:space="preserve">ral hearing, will be considered on application which may be by email. </w:t>
      </w:r>
      <w:r w:rsidR="00DD3EC5" w:rsidRPr="00D8115C">
        <w:rPr>
          <w:rFonts w:ascii="Arial" w:hAnsi="Arial" w:cs="Arial"/>
          <w:sz w:val="22"/>
          <w:szCs w:val="22"/>
        </w:rPr>
        <w:t>It may be appropriate for the social worker not to attend but to b</w:t>
      </w:r>
      <w:r w:rsidRPr="00D8115C">
        <w:rPr>
          <w:rFonts w:ascii="Arial" w:hAnsi="Arial" w:cs="Arial"/>
          <w:sz w:val="22"/>
          <w:szCs w:val="22"/>
        </w:rPr>
        <w:t>e available on the telephone.</w:t>
      </w:r>
      <w:r w:rsidR="00007095" w:rsidRPr="00D8115C">
        <w:rPr>
          <w:rFonts w:ascii="Arial" w:hAnsi="Arial" w:cs="Arial"/>
          <w:sz w:val="22"/>
          <w:szCs w:val="22"/>
        </w:rPr>
        <w:t xml:space="preserve"> Social work managers</w:t>
      </w:r>
      <w:r w:rsidR="00DD3EC5" w:rsidRPr="00D8115C">
        <w:rPr>
          <w:rFonts w:ascii="Arial" w:hAnsi="Arial" w:cs="Arial"/>
          <w:sz w:val="22"/>
          <w:szCs w:val="22"/>
        </w:rPr>
        <w:t xml:space="preserve"> should not attend unnecessarily.</w:t>
      </w:r>
    </w:p>
    <w:p w14:paraId="0B4442FA" w14:textId="0D0980A4" w:rsidR="00DD3EC5" w:rsidRPr="00D8115C" w:rsidRDefault="00DD3EC5" w:rsidP="00D011B1">
      <w:pPr>
        <w:jc w:val="both"/>
        <w:rPr>
          <w:rFonts w:ascii="Arial" w:hAnsi="Arial" w:cs="Arial"/>
          <w:sz w:val="22"/>
          <w:szCs w:val="22"/>
        </w:rPr>
      </w:pPr>
      <w:r w:rsidRPr="00D8115C">
        <w:rPr>
          <w:rFonts w:ascii="Arial" w:hAnsi="Arial" w:cs="Arial"/>
          <w:sz w:val="22"/>
          <w:szCs w:val="22"/>
        </w:rPr>
        <w:t>Listing of final hearings which will require social workers and Children's Guardians to b</w:t>
      </w:r>
      <w:r w:rsidR="006560B3" w:rsidRPr="00D8115C">
        <w:rPr>
          <w:rFonts w:ascii="Arial" w:hAnsi="Arial" w:cs="Arial"/>
          <w:sz w:val="22"/>
          <w:szCs w:val="22"/>
        </w:rPr>
        <w:t>e involved in more than one final hearing</w:t>
      </w:r>
      <w:r w:rsidRPr="00D8115C">
        <w:rPr>
          <w:rFonts w:ascii="Arial" w:hAnsi="Arial" w:cs="Arial"/>
          <w:sz w:val="22"/>
          <w:szCs w:val="22"/>
        </w:rPr>
        <w:t xml:space="preserve"> at </w:t>
      </w:r>
      <w:r w:rsidR="006560B3" w:rsidRPr="00D8115C">
        <w:rPr>
          <w:rFonts w:ascii="Arial" w:hAnsi="Arial" w:cs="Arial"/>
          <w:sz w:val="22"/>
          <w:szCs w:val="22"/>
        </w:rPr>
        <w:t>a</w:t>
      </w:r>
      <w:r w:rsidRPr="00D8115C">
        <w:rPr>
          <w:rFonts w:ascii="Arial" w:hAnsi="Arial" w:cs="Arial"/>
          <w:sz w:val="22"/>
          <w:szCs w:val="22"/>
        </w:rPr>
        <w:t xml:space="preserve"> time is to be avoided wherever possible</w:t>
      </w:r>
      <w:r w:rsidR="00314E99" w:rsidRPr="00D8115C">
        <w:rPr>
          <w:rFonts w:ascii="Arial" w:hAnsi="Arial" w:cs="Arial"/>
          <w:sz w:val="22"/>
          <w:szCs w:val="22"/>
        </w:rPr>
        <w:t xml:space="preserve"> as it is very stressful.</w:t>
      </w:r>
    </w:p>
    <w:p w14:paraId="680D898D" w14:textId="1146E0D3" w:rsidR="00D011B1" w:rsidRDefault="00314E99" w:rsidP="00D011B1">
      <w:pPr>
        <w:jc w:val="both"/>
        <w:rPr>
          <w:rFonts w:ascii="Arial" w:hAnsi="Arial" w:cs="Arial"/>
          <w:sz w:val="22"/>
          <w:szCs w:val="22"/>
        </w:rPr>
      </w:pPr>
      <w:r w:rsidRPr="00D8115C">
        <w:rPr>
          <w:rFonts w:ascii="Arial" w:hAnsi="Arial" w:cs="Arial"/>
          <w:sz w:val="22"/>
          <w:szCs w:val="22"/>
        </w:rPr>
        <w:t xml:space="preserve">Bundles: </w:t>
      </w:r>
      <w:r w:rsidR="006560B3" w:rsidRPr="00D8115C">
        <w:rPr>
          <w:rFonts w:ascii="Arial" w:hAnsi="Arial" w:cs="Arial"/>
          <w:sz w:val="22"/>
          <w:szCs w:val="22"/>
        </w:rPr>
        <w:t xml:space="preserve">please make them </w:t>
      </w:r>
      <w:r w:rsidR="00007095" w:rsidRPr="00D8115C">
        <w:rPr>
          <w:rFonts w:ascii="Arial" w:hAnsi="Arial" w:cs="Arial"/>
          <w:sz w:val="22"/>
          <w:szCs w:val="22"/>
        </w:rPr>
        <w:t xml:space="preserve">relevant and abide by </w:t>
      </w:r>
      <w:r w:rsidR="00D011B1">
        <w:rPr>
          <w:rFonts w:ascii="Arial" w:hAnsi="Arial" w:cs="Arial"/>
          <w:sz w:val="22"/>
          <w:szCs w:val="22"/>
        </w:rPr>
        <w:t>P</w:t>
      </w:r>
      <w:r w:rsidR="00A631D6" w:rsidRPr="00D8115C">
        <w:rPr>
          <w:rFonts w:ascii="Arial" w:hAnsi="Arial" w:cs="Arial"/>
          <w:sz w:val="22"/>
          <w:szCs w:val="22"/>
        </w:rPr>
        <w:t>art 27</w:t>
      </w:r>
      <w:r w:rsidR="00D011B1">
        <w:rPr>
          <w:rFonts w:ascii="Arial" w:hAnsi="Arial" w:cs="Arial"/>
          <w:sz w:val="22"/>
          <w:szCs w:val="22"/>
        </w:rPr>
        <w:t>FPR</w:t>
      </w:r>
      <w:r w:rsidR="00A631D6" w:rsidRPr="00D8115C">
        <w:rPr>
          <w:rFonts w:ascii="Arial" w:hAnsi="Arial" w:cs="Arial"/>
          <w:sz w:val="22"/>
          <w:szCs w:val="22"/>
        </w:rPr>
        <w:t xml:space="preserve"> and the </w:t>
      </w:r>
      <w:r w:rsidR="00007095" w:rsidRPr="00D8115C">
        <w:rPr>
          <w:rFonts w:ascii="Arial" w:hAnsi="Arial" w:cs="Arial"/>
          <w:sz w:val="22"/>
          <w:szCs w:val="22"/>
        </w:rPr>
        <w:t xml:space="preserve">PD.  </w:t>
      </w:r>
      <w:r w:rsidR="00D011B1">
        <w:rPr>
          <w:rFonts w:ascii="Arial" w:hAnsi="Arial" w:cs="Arial"/>
          <w:sz w:val="22"/>
          <w:szCs w:val="22"/>
        </w:rPr>
        <w:t>They should be lodged not more than 5 and not less than 2 days before the hearing. Please remember that family cases are heard at several hearing centres and bundles must be couriered to where the court is sitting.</w:t>
      </w:r>
    </w:p>
    <w:p w14:paraId="54CA1D54" w14:textId="27F521F8" w:rsidR="006560B3" w:rsidRDefault="00D011B1" w:rsidP="00D011B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</w:t>
      </w:r>
      <w:r w:rsidR="006560B3" w:rsidRPr="00D8115C">
        <w:rPr>
          <w:rFonts w:ascii="Arial" w:hAnsi="Arial" w:cs="Arial"/>
          <w:sz w:val="22"/>
          <w:szCs w:val="22"/>
        </w:rPr>
        <w:t>financial remedy cases</w:t>
      </w:r>
      <w:r>
        <w:rPr>
          <w:rFonts w:ascii="Arial" w:hAnsi="Arial" w:cs="Arial"/>
          <w:sz w:val="22"/>
          <w:szCs w:val="22"/>
        </w:rPr>
        <w:t xml:space="preserve">, </w:t>
      </w:r>
      <w:r w:rsidR="006560B3" w:rsidRPr="00D8115C">
        <w:rPr>
          <w:rFonts w:ascii="Arial" w:hAnsi="Arial" w:cs="Arial"/>
          <w:sz w:val="22"/>
          <w:szCs w:val="22"/>
        </w:rPr>
        <w:t>disclosure which is not to be referred to does not need to be in the court bundle.</w:t>
      </w:r>
    </w:p>
    <w:p w14:paraId="0224FFE3" w14:textId="08C9D360" w:rsidR="00D011B1" w:rsidRPr="00D8115C" w:rsidRDefault="00D011B1" w:rsidP="00D011B1">
      <w:pPr>
        <w:jc w:val="both"/>
        <w:rPr>
          <w:rFonts w:ascii="Arial" w:hAnsi="Arial" w:cs="Arial"/>
          <w:sz w:val="22"/>
          <w:szCs w:val="22"/>
        </w:rPr>
      </w:pPr>
      <w:r w:rsidRPr="00D8115C">
        <w:rPr>
          <w:rFonts w:ascii="Arial" w:hAnsi="Arial" w:cs="Arial"/>
          <w:sz w:val="22"/>
          <w:szCs w:val="22"/>
        </w:rPr>
        <w:t>Solicitors should have in mind the unnecessary pressure they are putting on barrister colleagues by the late delivery of papers.</w:t>
      </w:r>
    </w:p>
    <w:p w14:paraId="34495D11" w14:textId="77777777" w:rsidR="00D011B1" w:rsidRPr="00D8115C" w:rsidRDefault="00D011B1" w:rsidP="00D011B1">
      <w:pPr>
        <w:jc w:val="both"/>
        <w:rPr>
          <w:rFonts w:ascii="Arial" w:hAnsi="Arial" w:cs="Arial"/>
          <w:sz w:val="22"/>
          <w:szCs w:val="22"/>
        </w:rPr>
      </w:pPr>
      <w:r w:rsidRPr="00D8115C">
        <w:rPr>
          <w:rFonts w:ascii="Arial" w:hAnsi="Arial" w:cs="Arial"/>
          <w:sz w:val="22"/>
          <w:szCs w:val="22"/>
        </w:rPr>
        <w:t>Cross-courting: the local practice guidance about seeking the court’s permission IN ADVANCE of needing to cross court must be followed.</w:t>
      </w:r>
    </w:p>
    <w:p w14:paraId="79A91110" w14:textId="7FC48145" w:rsidR="006560B3" w:rsidRPr="00D8115C" w:rsidRDefault="00D011B1" w:rsidP="00D011B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Advocates meetings in care cases</w:t>
      </w:r>
      <w:r w:rsidR="006560B3" w:rsidRPr="00D8115C">
        <w:rPr>
          <w:rFonts w:ascii="Arial" w:hAnsi="Arial" w:cs="Arial"/>
          <w:sz w:val="22"/>
          <w:szCs w:val="22"/>
        </w:rPr>
        <w:t xml:space="preserve"> </w:t>
      </w:r>
      <w:r w:rsidR="00314E99" w:rsidRPr="00D8115C">
        <w:rPr>
          <w:rFonts w:ascii="Arial" w:hAnsi="Arial" w:cs="Arial"/>
          <w:sz w:val="22"/>
          <w:szCs w:val="22"/>
        </w:rPr>
        <w:t>should be held at least 7 days</w:t>
      </w:r>
      <w:r w:rsidR="006560B3" w:rsidRPr="00D8115C">
        <w:rPr>
          <w:rFonts w:ascii="Arial" w:hAnsi="Arial" w:cs="Arial"/>
          <w:sz w:val="22"/>
          <w:szCs w:val="22"/>
        </w:rPr>
        <w:t xml:space="preserve"> before the hearin</w:t>
      </w:r>
      <w:r w:rsidR="00314E99" w:rsidRPr="00D8115C">
        <w:rPr>
          <w:rFonts w:ascii="Arial" w:hAnsi="Arial" w:cs="Arial"/>
          <w:sz w:val="22"/>
          <w:szCs w:val="22"/>
        </w:rPr>
        <w:t>g to make them more effective,</w:t>
      </w:r>
      <w:r w:rsidR="006560B3" w:rsidRPr="00D8115C">
        <w:rPr>
          <w:rFonts w:ascii="Arial" w:hAnsi="Arial" w:cs="Arial"/>
          <w:sz w:val="22"/>
          <w:szCs w:val="22"/>
        </w:rPr>
        <w:t xml:space="preserve"> so that the LA can respond to points rai</w:t>
      </w:r>
      <w:r w:rsidR="00314E99" w:rsidRPr="00D8115C">
        <w:rPr>
          <w:rFonts w:ascii="Arial" w:hAnsi="Arial" w:cs="Arial"/>
          <w:sz w:val="22"/>
          <w:szCs w:val="22"/>
        </w:rPr>
        <w:t>sed in time for the hearing. They shou</w:t>
      </w:r>
      <w:r>
        <w:rPr>
          <w:rFonts w:ascii="Arial" w:hAnsi="Arial" w:cs="Arial"/>
          <w:sz w:val="22"/>
          <w:szCs w:val="22"/>
        </w:rPr>
        <w:t>ld be attended by the trial advocates.</w:t>
      </w:r>
    </w:p>
    <w:p w14:paraId="6600854D" w14:textId="1B2E7560" w:rsidR="006560B3" w:rsidRPr="00D8115C" w:rsidRDefault="006560B3" w:rsidP="00D011B1">
      <w:pPr>
        <w:jc w:val="both"/>
        <w:rPr>
          <w:rFonts w:ascii="Arial" w:hAnsi="Arial" w:cs="Arial"/>
          <w:sz w:val="22"/>
          <w:szCs w:val="22"/>
        </w:rPr>
      </w:pPr>
      <w:r w:rsidRPr="00D8115C">
        <w:rPr>
          <w:rFonts w:ascii="Arial" w:hAnsi="Arial" w:cs="Arial"/>
          <w:sz w:val="22"/>
          <w:szCs w:val="22"/>
        </w:rPr>
        <w:t>When devising directi</w:t>
      </w:r>
      <w:r w:rsidR="00D011B1">
        <w:rPr>
          <w:rFonts w:ascii="Arial" w:hAnsi="Arial" w:cs="Arial"/>
          <w:sz w:val="22"/>
          <w:szCs w:val="22"/>
        </w:rPr>
        <w:t>ons in care cases</w:t>
      </w:r>
      <w:r w:rsidR="00314E99" w:rsidRPr="00D8115C">
        <w:rPr>
          <w:rFonts w:ascii="Arial" w:hAnsi="Arial" w:cs="Arial"/>
          <w:sz w:val="22"/>
          <w:szCs w:val="22"/>
        </w:rPr>
        <w:t xml:space="preserve"> be careful to ensure </w:t>
      </w:r>
      <w:proofErr w:type="gramStart"/>
      <w:r w:rsidR="00314E99" w:rsidRPr="00D8115C">
        <w:rPr>
          <w:rFonts w:ascii="Arial" w:hAnsi="Arial" w:cs="Arial"/>
          <w:sz w:val="22"/>
          <w:szCs w:val="22"/>
        </w:rPr>
        <w:t>sufficient</w:t>
      </w:r>
      <w:proofErr w:type="gramEnd"/>
      <w:r w:rsidR="00314E99" w:rsidRPr="00D8115C">
        <w:rPr>
          <w:rFonts w:ascii="Arial" w:hAnsi="Arial" w:cs="Arial"/>
          <w:sz w:val="22"/>
          <w:szCs w:val="22"/>
        </w:rPr>
        <w:t xml:space="preserve"> time </w:t>
      </w:r>
      <w:r w:rsidRPr="00D8115C">
        <w:rPr>
          <w:rFonts w:ascii="Arial" w:hAnsi="Arial" w:cs="Arial"/>
          <w:sz w:val="22"/>
          <w:szCs w:val="22"/>
        </w:rPr>
        <w:t>between the LA final evide</w:t>
      </w:r>
      <w:r w:rsidR="00314E99" w:rsidRPr="00D8115C">
        <w:rPr>
          <w:rFonts w:ascii="Arial" w:hAnsi="Arial" w:cs="Arial"/>
          <w:sz w:val="22"/>
          <w:szCs w:val="22"/>
        </w:rPr>
        <w:t xml:space="preserve">nce and that of other parties; </w:t>
      </w:r>
      <w:r w:rsidRPr="00D8115C">
        <w:rPr>
          <w:rFonts w:ascii="Arial" w:hAnsi="Arial" w:cs="Arial"/>
          <w:sz w:val="22"/>
          <w:szCs w:val="22"/>
        </w:rPr>
        <w:t>this is essential in cases where parties have learning disabilities or do not read English.</w:t>
      </w:r>
    </w:p>
    <w:p w14:paraId="3D06C9CB" w14:textId="0439799D" w:rsidR="00650D64" w:rsidRPr="00D8115C" w:rsidRDefault="00314E99" w:rsidP="00D011B1">
      <w:pPr>
        <w:jc w:val="both"/>
        <w:rPr>
          <w:rFonts w:ascii="Arial" w:hAnsi="Arial" w:cs="Arial"/>
          <w:sz w:val="22"/>
          <w:szCs w:val="22"/>
        </w:rPr>
      </w:pPr>
      <w:r w:rsidRPr="00D8115C">
        <w:rPr>
          <w:rFonts w:ascii="Arial" w:hAnsi="Arial" w:cs="Arial"/>
          <w:sz w:val="22"/>
          <w:szCs w:val="22"/>
        </w:rPr>
        <w:t xml:space="preserve">Experts: </w:t>
      </w:r>
      <w:r w:rsidR="00650D64" w:rsidRPr="00D8115C">
        <w:rPr>
          <w:rFonts w:ascii="Arial" w:hAnsi="Arial" w:cs="Arial"/>
          <w:sz w:val="22"/>
          <w:szCs w:val="22"/>
        </w:rPr>
        <w:t xml:space="preserve">we must all ensure that we do not </w:t>
      </w:r>
      <w:r w:rsidR="00356216" w:rsidRPr="00D8115C">
        <w:rPr>
          <w:rFonts w:ascii="Arial" w:hAnsi="Arial" w:cs="Arial"/>
          <w:sz w:val="22"/>
          <w:szCs w:val="22"/>
        </w:rPr>
        <w:t>overload our (local) experts;</w:t>
      </w:r>
      <w:r w:rsidRPr="00D8115C">
        <w:rPr>
          <w:rFonts w:ascii="Arial" w:hAnsi="Arial" w:cs="Arial"/>
          <w:sz w:val="22"/>
          <w:szCs w:val="22"/>
        </w:rPr>
        <w:t xml:space="preserve"> </w:t>
      </w:r>
      <w:r w:rsidR="00650D64" w:rsidRPr="00D8115C">
        <w:rPr>
          <w:rFonts w:ascii="Arial" w:hAnsi="Arial" w:cs="Arial"/>
          <w:sz w:val="22"/>
          <w:szCs w:val="22"/>
        </w:rPr>
        <w:t>all must check before any P</w:t>
      </w:r>
      <w:r w:rsidR="00356216" w:rsidRPr="00D8115C">
        <w:rPr>
          <w:rFonts w:ascii="Arial" w:hAnsi="Arial" w:cs="Arial"/>
          <w:sz w:val="22"/>
          <w:szCs w:val="22"/>
        </w:rPr>
        <w:t xml:space="preserve">art </w:t>
      </w:r>
      <w:r w:rsidR="00650D64" w:rsidRPr="00D8115C">
        <w:rPr>
          <w:rFonts w:ascii="Arial" w:hAnsi="Arial" w:cs="Arial"/>
          <w:sz w:val="22"/>
          <w:szCs w:val="22"/>
        </w:rPr>
        <w:t xml:space="preserve">25 hearing that the expert </w:t>
      </w:r>
      <w:r w:rsidRPr="00D8115C">
        <w:rPr>
          <w:rFonts w:ascii="Arial" w:hAnsi="Arial" w:cs="Arial"/>
          <w:sz w:val="22"/>
          <w:szCs w:val="22"/>
        </w:rPr>
        <w:t xml:space="preserve">is available to do the case, </w:t>
      </w:r>
      <w:r w:rsidR="00650D64" w:rsidRPr="00D8115C">
        <w:rPr>
          <w:rFonts w:ascii="Arial" w:hAnsi="Arial" w:cs="Arial"/>
          <w:sz w:val="22"/>
          <w:szCs w:val="22"/>
        </w:rPr>
        <w:t>and later that they can do t</w:t>
      </w:r>
      <w:r w:rsidRPr="00D8115C">
        <w:rPr>
          <w:rFonts w:ascii="Arial" w:hAnsi="Arial" w:cs="Arial"/>
          <w:sz w:val="22"/>
          <w:szCs w:val="22"/>
        </w:rPr>
        <w:t xml:space="preserve">he final hearing if required; </w:t>
      </w:r>
      <w:r w:rsidR="00650D64" w:rsidRPr="00D8115C">
        <w:rPr>
          <w:rFonts w:ascii="Arial" w:hAnsi="Arial" w:cs="Arial"/>
          <w:sz w:val="22"/>
          <w:szCs w:val="22"/>
        </w:rPr>
        <w:t>all must remember to release the expert from that commitment asap.</w:t>
      </w:r>
    </w:p>
    <w:p w14:paraId="48783D06" w14:textId="45605767" w:rsidR="00650D64" w:rsidRPr="00D8115C" w:rsidRDefault="00650D64" w:rsidP="00314E99">
      <w:pPr>
        <w:rPr>
          <w:rFonts w:ascii="Arial" w:hAnsi="Arial" w:cs="Arial"/>
          <w:sz w:val="22"/>
          <w:szCs w:val="22"/>
        </w:rPr>
      </w:pPr>
      <w:r w:rsidRPr="00D8115C">
        <w:rPr>
          <w:rFonts w:ascii="Arial" w:hAnsi="Arial" w:cs="Arial"/>
          <w:sz w:val="22"/>
          <w:szCs w:val="22"/>
        </w:rPr>
        <w:t>Comp</w:t>
      </w:r>
      <w:r w:rsidR="00314E99" w:rsidRPr="00D8115C">
        <w:rPr>
          <w:rFonts w:ascii="Arial" w:hAnsi="Arial" w:cs="Arial"/>
          <w:sz w:val="22"/>
          <w:szCs w:val="22"/>
        </w:rPr>
        <w:t xml:space="preserve">lex cases:   it would help all </w:t>
      </w:r>
      <w:r w:rsidRPr="00D8115C">
        <w:rPr>
          <w:rFonts w:ascii="Arial" w:hAnsi="Arial" w:cs="Arial"/>
          <w:sz w:val="22"/>
          <w:szCs w:val="22"/>
        </w:rPr>
        <w:t>and save time if in such cases the same advocates were retained throughout the process.</w:t>
      </w:r>
    </w:p>
    <w:p w14:paraId="47C9E592" w14:textId="77777777" w:rsidR="006560B3" w:rsidRPr="00D8115C" w:rsidRDefault="006560B3" w:rsidP="00314E99">
      <w:pPr>
        <w:rPr>
          <w:rFonts w:ascii="Arial" w:hAnsi="Arial" w:cs="Arial"/>
          <w:b/>
          <w:sz w:val="22"/>
          <w:szCs w:val="22"/>
          <w:u w:val="single"/>
        </w:rPr>
      </w:pPr>
      <w:r w:rsidRPr="00D8115C">
        <w:rPr>
          <w:rFonts w:ascii="Arial" w:hAnsi="Arial" w:cs="Arial"/>
          <w:b/>
          <w:sz w:val="22"/>
          <w:szCs w:val="22"/>
          <w:u w:val="single"/>
        </w:rPr>
        <w:t xml:space="preserve">URGENT HEARINGS </w:t>
      </w:r>
    </w:p>
    <w:p w14:paraId="2778FC70" w14:textId="4F377F42" w:rsidR="006560B3" w:rsidRPr="00D8115C" w:rsidRDefault="006560B3" w:rsidP="00D011B1">
      <w:pPr>
        <w:jc w:val="both"/>
        <w:rPr>
          <w:rFonts w:ascii="Arial" w:hAnsi="Arial" w:cs="Arial"/>
          <w:sz w:val="22"/>
          <w:szCs w:val="22"/>
        </w:rPr>
      </w:pPr>
      <w:r w:rsidRPr="00D8115C">
        <w:rPr>
          <w:rFonts w:ascii="Arial" w:hAnsi="Arial" w:cs="Arial"/>
          <w:sz w:val="22"/>
          <w:szCs w:val="22"/>
        </w:rPr>
        <w:t xml:space="preserve">This </w:t>
      </w:r>
      <w:proofErr w:type="gramStart"/>
      <w:r w:rsidRPr="00D8115C">
        <w:rPr>
          <w:rFonts w:ascii="Arial" w:hAnsi="Arial" w:cs="Arial"/>
          <w:sz w:val="22"/>
          <w:szCs w:val="22"/>
        </w:rPr>
        <w:t xml:space="preserve">applies </w:t>
      </w:r>
      <w:r w:rsidR="00D011B1">
        <w:rPr>
          <w:rFonts w:ascii="Arial" w:hAnsi="Arial" w:cs="Arial"/>
          <w:sz w:val="22"/>
          <w:szCs w:val="22"/>
        </w:rPr>
        <w:t>in particular</w:t>
      </w:r>
      <w:r w:rsidR="00D011B1" w:rsidRPr="00D8115C">
        <w:rPr>
          <w:rFonts w:ascii="Arial" w:hAnsi="Arial" w:cs="Arial"/>
          <w:sz w:val="22"/>
          <w:szCs w:val="22"/>
        </w:rPr>
        <w:t>, but</w:t>
      </w:r>
      <w:proofErr w:type="gramEnd"/>
      <w:r w:rsidR="00D011B1" w:rsidRPr="00D8115C">
        <w:rPr>
          <w:rFonts w:ascii="Arial" w:hAnsi="Arial" w:cs="Arial"/>
          <w:sz w:val="22"/>
          <w:szCs w:val="22"/>
        </w:rPr>
        <w:t xml:space="preserve"> </w:t>
      </w:r>
      <w:r w:rsidR="00314E99" w:rsidRPr="00D8115C">
        <w:rPr>
          <w:rFonts w:ascii="Arial" w:hAnsi="Arial" w:cs="Arial"/>
          <w:sz w:val="22"/>
          <w:szCs w:val="22"/>
        </w:rPr>
        <w:t>not only</w:t>
      </w:r>
      <w:r w:rsidR="00D011B1">
        <w:rPr>
          <w:rFonts w:ascii="Arial" w:hAnsi="Arial" w:cs="Arial"/>
          <w:sz w:val="22"/>
          <w:szCs w:val="22"/>
        </w:rPr>
        <w:t>,</w:t>
      </w:r>
      <w:r w:rsidR="00314E99" w:rsidRPr="00D8115C">
        <w:rPr>
          <w:rFonts w:ascii="Arial" w:hAnsi="Arial" w:cs="Arial"/>
          <w:sz w:val="22"/>
          <w:szCs w:val="22"/>
        </w:rPr>
        <w:t xml:space="preserve"> to</w:t>
      </w:r>
      <w:r w:rsidR="00D011B1">
        <w:rPr>
          <w:rFonts w:ascii="Arial" w:hAnsi="Arial" w:cs="Arial"/>
          <w:sz w:val="22"/>
          <w:szCs w:val="22"/>
        </w:rPr>
        <w:t xml:space="preserve"> care cases:</w:t>
      </w:r>
    </w:p>
    <w:p w14:paraId="67792BD4" w14:textId="7B43C45C" w:rsidR="00650D64" w:rsidRPr="00D8115C" w:rsidRDefault="00650D64" w:rsidP="00D011B1">
      <w:pPr>
        <w:jc w:val="both"/>
        <w:rPr>
          <w:rFonts w:ascii="Arial" w:hAnsi="Arial" w:cs="Arial"/>
          <w:sz w:val="22"/>
          <w:szCs w:val="22"/>
        </w:rPr>
      </w:pPr>
      <w:r w:rsidRPr="00D8115C">
        <w:rPr>
          <w:rFonts w:ascii="Arial" w:hAnsi="Arial" w:cs="Arial"/>
          <w:sz w:val="22"/>
          <w:szCs w:val="22"/>
        </w:rPr>
        <w:t>A qualified person should inform the court of the reason for urgency and when it is desirable for the case to be heard</w:t>
      </w:r>
      <w:r w:rsidR="00314E99" w:rsidRPr="00D8115C">
        <w:rPr>
          <w:rFonts w:ascii="Arial" w:hAnsi="Arial" w:cs="Arial"/>
          <w:sz w:val="22"/>
          <w:szCs w:val="22"/>
        </w:rPr>
        <w:t>.</w:t>
      </w:r>
    </w:p>
    <w:p w14:paraId="2E93475F" w14:textId="59751216" w:rsidR="00650D64" w:rsidRPr="00D8115C" w:rsidRDefault="00650D64" w:rsidP="00D011B1">
      <w:pPr>
        <w:jc w:val="both"/>
        <w:rPr>
          <w:rFonts w:ascii="Arial" w:hAnsi="Arial" w:cs="Arial"/>
          <w:sz w:val="22"/>
          <w:szCs w:val="22"/>
        </w:rPr>
      </w:pPr>
      <w:r w:rsidRPr="00D8115C">
        <w:rPr>
          <w:rFonts w:ascii="Arial" w:hAnsi="Arial" w:cs="Arial"/>
          <w:sz w:val="22"/>
          <w:szCs w:val="22"/>
        </w:rPr>
        <w:t>It should be borne in mind that there</w:t>
      </w:r>
      <w:r w:rsidR="00314E99" w:rsidRPr="00D8115C">
        <w:rPr>
          <w:rFonts w:ascii="Arial" w:hAnsi="Arial" w:cs="Arial"/>
          <w:sz w:val="22"/>
          <w:szCs w:val="22"/>
        </w:rPr>
        <w:t xml:space="preserve"> is no reserved time for urgent cases.</w:t>
      </w:r>
      <w:r w:rsidRPr="00D8115C">
        <w:rPr>
          <w:rFonts w:ascii="Arial" w:hAnsi="Arial" w:cs="Arial"/>
          <w:sz w:val="22"/>
          <w:szCs w:val="22"/>
        </w:rPr>
        <w:t xml:space="preserve"> </w:t>
      </w:r>
    </w:p>
    <w:p w14:paraId="3E6E54F0" w14:textId="578E3F09" w:rsidR="00650D64" w:rsidRPr="00D8115C" w:rsidRDefault="00650D64" w:rsidP="00D011B1">
      <w:pPr>
        <w:jc w:val="both"/>
        <w:rPr>
          <w:rFonts w:ascii="Arial" w:hAnsi="Arial" w:cs="Arial"/>
          <w:sz w:val="22"/>
          <w:szCs w:val="22"/>
        </w:rPr>
      </w:pPr>
      <w:r w:rsidRPr="00D8115C">
        <w:rPr>
          <w:rFonts w:ascii="Arial" w:hAnsi="Arial" w:cs="Arial"/>
          <w:sz w:val="22"/>
          <w:szCs w:val="22"/>
        </w:rPr>
        <w:t>If the co</w:t>
      </w:r>
      <w:r w:rsidR="00314E99" w:rsidRPr="00D8115C">
        <w:rPr>
          <w:rFonts w:ascii="Arial" w:hAnsi="Arial" w:cs="Arial"/>
          <w:sz w:val="22"/>
          <w:szCs w:val="22"/>
        </w:rPr>
        <w:t xml:space="preserve">urt lists the matter urgently, </w:t>
      </w:r>
      <w:r w:rsidRPr="00D8115C">
        <w:rPr>
          <w:rFonts w:ascii="Arial" w:hAnsi="Arial" w:cs="Arial"/>
          <w:sz w:val="22"/>
          <w:szCs w:val="22"/>
        </w:rPr>
        <w:t xml:space="preserve">it is incumbent on the LA to attend at the listed </w:t>
      </w:r>
      <w:r w:rsidR="00D011B1" w:rsidRPr="00D8115C">
        <w:rPr>
          <w:rFonts w:ascii="Arial" w:hAnsi="Arial" w:cs="Arial"/>
          <w:sz w:val="22"/>
          <w:szCs w:val="22"/>
        </w:rPr>
        <w:t>time, with</w:t>
      </w:r>
      <w:r w:rsidRPr="00D8115C">
        <w:rPr>
          <w:rFonts w:ascii="Arial" w:hAnsi="Arial" w:cs="Arial"/>
          <w:sz w:val="22"/>
          <w:szCs w:val="22"/>
        </w:rPr>
        <w:t xml:space="preserve"> witnesses and to assist the parents to attend at the listed time with representation.</w:t>
      </w:r>
    </w:p>
    <w:p w14:paraId="29BD52A1" w14:textId="77777777" w:rsidR="00650D64" w:rsidRPr="00D8115C" w:rsidRDefault="00650D64" w:rsidP="00D011B1">
      <w:pPr>
        <w:jc w:val="both"/>
        <w:rPr>
          <w:rFonts w:ascii="Arial" w:hAnsi="Arial" w:cs="Arial"/>
          <w:sz w:val="22"/>
          <w:szCs w:val="22"/>
        </w:rPr>
      </w:pPr>
      <w:r w:rsidRPr="00D8115C">
        <w:rPr>
          <w:rFonts w:ascii="Arial" w:hAnsi="Arial" w:cs="Arial"/>
          <w:sz w:val="22"/>
          <w:szCs w:val="22"/>
        </w:rPr>
        <w:t>The LA must email Cafcass locally to give them advance notice of any such application.</w:t>
      </w:r>
    </w:p>
    <w:p w14:paraId="5F17C35A" w14:textId="77777777" w:rsidR="00650D64" w:rsidRPr="00D8115C" w:rsidRDefault="00650D64" w:rsidP="00D011B1">
      <w:pPr>
        <w:jc w:val="both"/>
        <w:rPr>
          <w:rFonts w:ascii="Arial" w:hAnsi="Arial" w:cs="Arial"/>
          <w:sz w:val="22"/>
          <w:szCs w:val="22"/>
        </w:rPr>
      </w:pPr>
      <w:r w:rsidRPr="00D8115C">
        <w:rPr>
          <w:rFonts w:ascii="Arial" w:hAnsi="Arial" w:cs="Arial"/>
          <w:sz w:val="22"/>
          <w:szCs w:val="22"/>
        </w:rPr>
        <w:t>Statements in support of urgent applications should be short and bullet points are acceptable.</w:t>
      </w:r>
    </w:p>
    <w:p w14:paraId="110E737B" w14:textId="0D90B3BF" w:rsidR="009C1E57" w:rsidRPr="00D8115C" w:rsidRDefault="00650D64" w:rsidP="00D011B1">
      <w:pPr>
        <w:jc w:val="both"/>
        <w:rPr>
          <w:rFonts w:ascii="Arial" w:hAnsi="Arial" w:cs="Arial"/>
          <w:sz w:val="22"/>
          <w:szCs w:val="22"/>
        </w:rPr>
      </w:pPr>
      <w:r w:rsidRPr="00D8115C">
        <w:rPr>
          <w:rFonts w:ascii="Arial" w:hAnsi="Arial" w:cs="Arial"/>
          <w:sz w:val="22"/>
          <w:szCs w:val="22"/>
        </w:rPr>
        <w:t xml:space="preserve">In the most urgent matters a telephone application for an EPO may be </w:t>
      </w:r>
      <w:r w:rsidR="00D011B1">
        <w:rPr>
          <w:rFonts w:ascii="Arial" w:hAnsi="Arial" w:cs="Arial"/>
          <w:sz w:val="22"/>
          <w:szCs w:val="22"/>
        </w:rPr>
        <w:t>made.</w:t>
      </w:r>
    </w:p>
    <w:p w14:paraId="727100FC" w14:textId="37450E24" w:rsidR="009C1E57" w:rsidRPr="00D8115C" w:rsidRDefault="00050E11" w:rsidP="00314E99">
      <w:pPr>
        <w:rPr>
          <w:rFonts w:ascii="Arial" w:hAnsi="Arial" w:cs="Arial"/>
          <w:sz w:val="22"/>
          <w:szCs w:val="22"/>
        </w:rPr>
      </w:pPr>
      <w:r w:rsidRPr="00D8115C">
        <w:rPr>
          <w:rFonts w:ascii="Arial" w:hAnsi="Arial" w:cs="Arial"/>
          <w:sz w:val="22"/>
          <w:szCs w:val="22"/>
        </w:rPr>
        <w:t>HHJ Jane George</w:t>
      </w:r>
    </w:p>
    <w:p w14:paraId="7A2071F4" w14:textId="55C85BBF" w:rsidR="009C1E57" w:rsidRPr="00D011B1" w:rsidRDefault="006D1924" w:rsidP="00D011B1">
      <w:pPr>
        <w:rPr>
          <w:rFonts w:ascii="Arial" w:hAnsi="Arial" w:cs="Arial"/>
          <w:sz w:val="22"/>
          <w:szCs w:val="22"/>
        </w:rPr>
      </w:pPr>
      <w:r w:rsidRPr="00D8115C">
        <w:rPr>
          <w:rFonts w:ascii="Arial" w:hAnsi="Arial" w:cs="Arial"/>
          <w:sz w:val="22"/>
          <w:szCs w:val="22"/>
        </w:rPr>
        <w:t xml:space="preserve">Designated Family Judge </w:t>
      </w:r>
      <w:r w:rsidR="00D011B1">
        <w:rPr>
          <w:rFonts w:ascii="Arial" w:hAnsi="Arial" w:cs="Arial"/>
          <w:sz w:val="22"/>
          <w:szCs w:val="22"/>
        </w:rPr>
        <w:t>Leicester</w:t>
      </w:r>
    </w:p>
    <w:p w14:paraId="49C08F62" w14:textId="77777777" w:rsidR="009C1E57" w:rsidRDefault="009C1E57" w:rsidP="006560B3">
      <w:pPr>
        <w:pStyle w:val="ListParagraph"/>
        <w:rPr>
          <w:sz w:val="32"/>
          <w:szCs w:val="32"/>
        </w:rPr>
      </w:pPr>
    </w:p>
    <w:p w14:paraId="7B49723F" w14:textId="77777777" w:rsidR="009C1E57" w:rsidRDefault="009C1E57" w:rsidP="006560B3">
      <w:pPr>
        <w:pStyle w:val="ListParagraph"/>
        <w:rPr>
          <w:sz w:val="32"/>
          <w:szCs w:val="32"/>
        </w:rPr>
      </w:pPr>
    </w:p>
    <w:p w14:paraId="4BB0DE50" w14:textId="77777777" w:rsidR="009C1E57" w:rsidRDefault="009C1E57" w:rsidP="006560B3">
      <w:pPr>
        <w:pStyle w:val="ListParagraph"/>
        <w:rPr>
          <w:sz w:val="32"/>
          <w:szCs w:val="32"/>
        </w:rPr>
      </w:pPr>
    </w:p>
    <w:p w14:paraId="5B4D6D9D" w14:textId="77777777" w:rsidR="009C1E57" w:rsidRDefault="009C1E57" w:rsidP="006560B3">
      <w:pPr>
        <w:pStyle w:val="ListParagraph"/>
        <w:rPr>
          <w:sz w:val="32"/>
          <w:szCs w:val="32"/>
        </w:rPr>
      </w:pPr>
    </w:p>
    <w:p w14:paraId="447315F9" w14:textId="77777777" w:rsidR="009C1E57" w:rsidRDefault="009C1E57" w:rsidP="006560B3">
      <w:pPr>
        <w:pStyle w:val="ListParagraph"/>
        <w:rPr>
          <w:sz w:val="32"/>
          <w:szCs w:val="32"/>
        </w:rPr>
      </w:pPr>
    </w:p>
    <w:p w14:paraId="0E1EC78E" w14:textId="77777777" w:rsidR="009C1E57" w:rsidRDefault="009C1E57" w:rsidP="006560B3">
      <w:pPr>
        <w:pStyle w:val="ListParagraph"/>
        <w:rPr>
          <w:sz w:val="32"/>
          <w:szCs w:val="32"/>
        </w:rPr>
      </w:pPr>
    </w:p>
    <w:p w14:paraId="43566EB4" w14:textId="77777777" w:rsidR="009C1E57" w:rsidRPr="009C1E57" w:rsidRDefault="009C1E57" w:rsidP="006560B3">
      <w:pPr>
        <w:pStyle w:val="ListParagraph"/>
        <w:rPr>
          <w:sz w:val="32"/>
          <w:szCs w:val="32"/>
        </w:rPr>
      </w:pPr>
    </w:p>
    <w:p w14:paraId="65E1B78B" w14:textId="77777777" w:rsidR="009C1E57" w:rsidRDefault="009C1E57" w:rsidP="006560B3">
      <w:pPr>
        <w:pStyle w:val="ListParagraph"/>
        <w:rPr>
          <w:sz w:val="32"/>
          <w:szCs w:val="32"/>
        </w:rPr>
      </w:pPr>
    </w:p>
    <w:p w14:paraId="1F4B4CA1" w14:textId="77777777" w:rsidR="009C1E57" w:rsidRDefault="009C1E57" w:rsidP="006560B3">
      <w:pPr>
        <w:pStyle w:val="ListParagraph"/>
        <w:rPr>
          <w:sz w:val="32"/>
          <w:szCs w:val="32"/>
        </w:rPr>
      </w:pPr>
    </w:p>
    <w:p w14:paraId="26C77D01" w14:textId="77777777" w:rsidR="009C1E57" w:rsidRDefault="009C1E57" w:rsidP="006560B3">
      <w:pPr>
        <w:pStyle w:val="ListParagraph"/>
        <w:rPr>
          <w:sz w:val="32"/>
          <w:szCs w:val="32"/>
        </w:rPr>
      </w:pPr>
    </w:p>
    <w:p w14:paraId="4E1351E6" w14:textId="77777777" w:rsidR="009C1E57" w:rsidRDefault="009C1E57" w:rsidP="006560B3">
      <w:pPr>
        <w:pStyle w:val="ListParagraph"/>
        <w:rPr>
          <w:sz w:val="32"/>
          <w:szCs w:val="32"/>
        </w:rPr>
      </w:pPr>
    </w:p>
    <w:p w14:paraId="5639C9C8" w14:textId="77777777" w:rsidR="009C1E57" w:rsidRDefault="009C1E57" w:rsidP="006560B3">
      <w:pPr>
        <w:pStyle w:val="ListParagraph"/>
        <w:rPr>
          <w:sz w:val="32"/>
          <w:szCs w:val="32"/>
        </w:rPr>
      </w:pPr>
    </w:p>
    <w:p w14:paraId="01FEE6B6" w14:textId="77777777" w:rsidR="009C1E57" w:rsidRDefault="009C1E57" w:rsidP="006560B3">
      <w:pPr>
        <w:pStyle w:val="ListParagraph"/>
        <w:rPr>
          <w:sz w:val="32"/>
          <w:szCs w:val="32"/>
        </w:rPr>
      </w:pPr>
    </w:p>
    <w:p w14:paraId="2AE57A8F" w14:textId="77777777" w:rsidR="009C1E57" w:rsidRDefault="009C1E57" w:rsidP="006560B3">
      <w:pPr>
        <w:pStyle w:val="ListParagraph"/>
        <w:rPr>
          <w:sz w:val="32"/>
          <w:szCs w:val="32"/>
        </w:rPr>
      </w:pPr>
    </w:p>
    <w:p w14:paraId="409B7A65" w14:textId="77777777" w:rsidR="009C1E57" w:rsidRDefault="009C1E57" w:rsidP="006560B3">
      <w:pPr>
        <w:pStyle w:val="ListParagraph"/>
        <w:rPr>
          <w:sz w:val="32"/>
          <w:szCs w:val="32"/>
        </w:rPr>
      </w:pPr>
    </w:p>
    <w:p w14:paraId="27B3593F" w14:textId="77777777" w:rsidR="009C1E57" w:rsidRPr="00DD3EC5" w:rsidRDefault="009C1E57" w:rsidP="006560B3">
      <w:pPr>
        <w:pStyle w:val="ListParagraph"/>
        <w:rPr>
          <w:sz w:val="32"/>
          <w:szCs w:val="32"/>
        </w:rPr>
      </w:pPr>
    </w:p>
    <w:sectPr w:rsidR="009C1E57" w:rsidRPr="00DD3E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B7776"/>
    <w:multiLevelType w:val="hybridMultilevel"/>
    <w:tmpl w:val="CD0E28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D1B37"/>
    <w:multiLevelType w:val="hybridMultilevel"/>
    <w:tmpl w:val="721656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C509F"/>
    <w:multiLevelType w:val="hybridMultilevel"/>
    <w:tmpl w:val="739450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9248A"/>
    <w:multiLevelType w:val="hybridMultilevel"/>
    <w:tmpl w:val="DFDC78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5912CB"/>
    <w:multiLevelType w:val="hybridMultilevel"/>
    <w:tmpl w:val="5DE244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072136"/>
    <w:multiLevelType w:val="hybridMultilevel"/>
    <w:tmpl w:val="CEB44C98"/>
    <w:lvl w:ilvl="0" w:tplc="FE0A77F8">
      <w:start w:val="2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296E2E"/>
    <w:multiLevelType w:val="hybridMultilevel"/>
    <w:tmpl w:val="79F423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88F"/>
    <w:rsid w:val="00007095"/>
    <w:rsid w:val="00033283"/>
    <w:rsid w:val="00050E11"/>
    <w:rsid w:val="00072B5F"/>
    <w:rsid w:val="00140ECD"/>
    <w:rsid w:val="001971D0"/>
    <w:rsid w:val="00235FC8"/>
    <w:rsid w:val="00241C65"/>
    <w:rsid w:val="00314E99"/>
    <w:rsid w:val="00356216"/>
    <w:rsid w:val="003D11C3"/>
    <w:rsid w:val="005D3AFE"/>
    <w:rsid w:val="005D503D"/>
    <w:rsid w:val="00650D64"/>
    <w:rsid w:val="006560B3"/>
    <w:rsid w:val="006562F0"/>
    <w:rsid w:val="00686222"/>
    <w:rsid w:val="006A0BDD"/>
    <w:rsid w:val="006D1924"/>
    <w:rsid w:val="006F335D"/>
    <w:rsid w:val="0073106C"/>
    <w:rsid w:val="007769D3"/>
    <w:rsid w:val="00801D63"/>
    <w:rsid w:val="00850A9D"/>
    <w:rsid w:val="00902B84"/>
    <w:rsid w:val="009C1E57"/>
    <w:rsid w:val="00A631D6"/>
    <w:rsid w:val="00A65D89"/>
    <w:rsid w:val="00B729E4"/>
    <w:rsid w:val="00BD0E18"/>
    <w:rsid w:val="00CA1346"/>
    <w:rsid w:val="00D011B1"/>
    <w:rsid w:val="00D8034A"/>
    <w:rsid w:val="00D8115C"/>
    <w:rsid w:val="00D92A34"/>
    <w:rsid w:val="00DD3EC5"/>
    <w:rsid w:val="00DD53DE"/>
    <w:rsid w:val="00E11EF4"/>
    <w:rsid w:val="00ED4516"/>
    <w:rsid w:val="00EF6D72"/>
    <w:rsid w:val="00FC6625"/>
    <w:rsid w:val="00FD788F"/>
    <w:rsid w:val="00FF4826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4C405"/>
  <w15:chartTrackingRefBased/>
  <w15:docId w15:val="{E0534E79-130E-4D51-9EA9-364D83FE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2F0"/>
    <w:rPr>
      <w:sz w:val="24"/>
      <w:szCs w:val="24"/>
    </w:rPr>
  </w:style>
  <w:style w:type="paragraph" w:styleId="Heading1">
    <w:name w:val="heading 1"/>
    <w:basedOn w:val="MacroText"/>
    <w:next w:val="BodyText"/>
    <w:link w:val="Heading1Char"/>
    <w:qFormat/>
    <w:rsid w:val="006562F0"/>
    <w:pPr>
      <w:keepNext/>
      <w:spacing w:before="240" w:after="60"/>
      <w:outlineLvl w:val="0"/>
    </w:pPr>
    <w:rPr>
      <w:rFonts w:ascii="Arial" w:hAnsi="Arial" w:cs="Arial"/>
      <w:b/>
      <w:bCs/>
      <w:color w:val="FF0000"/>
      <w:kern w:val="32"/>
      <w:sz w:val="40"/>
      <w:szCs w:val="32"/>
    </w:rPr>
  </w:style>
  <w:style w:type="paragraph" w:styleId="Heading2">
    <w:name w:val="heading 2"/>
    <w:basedOn w:val="MacroText"/>
    <w:next w:val="BodyText"/>
    <w:link w:val="Heading2Char"/>
    <w:qFormat/>
    <w:rsid w:val="006562F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MacroText"/>
    <w:next w:val="BodyText"/>
    <w:link w:val="Heading3Char"/>
    <w:qFormat/>
    <w:rsid w:val="006562F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562F0"/>
    <w:pPr>
      <w:keepNext/>
      <w:jc w:val="center"/>
      <w:outlineLvl w:val="3"/>
    </w:pPr>
    <w:rPr>
      <w:color w:val="FF0000"/>
      <w:sz w:val="40"/>
    </w:rPr>
  </w:style>
  <w:style w:type="paragraph" w:styleId="Heading5">
    <w:name w:val="heading 5"/>
    <w:basedOn w:val="Normal"/>
    <w:next w:val="Normal"/>
    <w:link w:val="Heading5Char"/>
    <w:qFormat/>
    <w:rsid w:val="006562F0"/>
    <w:pPr>
      <w:keepNext/>
      <w:outlineLvl w:val="4"/>
    </w:pPr>
    <w:rPr>
      <w:color w:val="FF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62F0"/>
    <w:rPr>
      <w:rFonts w:ascii="Arial" w:hAnsi="Arial" w:cs="Arial"/>
      <w:b/>
      <w:bCs/>
      <w:color w:val="FF0000"/>
      <w:kern w:val="32"/>
      <w:sz w:val="40"/>
      <w:szCs w:val="32"/>
    </w:rPr>
  </w:style>
  <w:style w:type="paragraph" w:styleId="MacroText">
    <w:name w:val="macro"/>
    <w:link w:val="MacroTextChar"/>
    <w:uiPriority w:val="99"/>
    <w:semiHidden/>
    <w:unhideWhenUsed/>
    <w:rsid w:val="006562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562F0"/>
    <w:rPr>
      <w:rFonts w:ascii="Consolas" w:hAnsi="Consolas"/>
    </w:rPr>
  </w:style>
  <w:style w:type="paragraph" w:styleId="BodyText">
    <w:name w:val="Body Text"/>
    <w:basedOn w:val="Normal"/>
    <w:link w:val="BodyTextChar"/>
    <w:uiPriority w:val="99"/>
    <w:semiHidden/>
    <w:unhideWhenUsed/>
    <w:rsid w:val="006562F0"/>
  </w:style>
  <w:style w:type="character" w:customStyle="1" w:styleId="BodyTextChar">
    <w:name w:val="Body Text Char"/>
    <w:basedOn w:val="DefaultParagraphFont"/>
    <w:link w:val="BodyText"/>
    <w:uiPriority w:val="99"/>
    <w:semiHidden/>
    <w:rsid w:val="006562F0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562F0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6562F0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562F0"/>
    <w:rPr>
      <w:color w:val="FF0000"/>
      <w:sz w:val="40"/>
      <w:szCs w:val="24"/>
    </w:rPr>
  </w:style>
  <w:style w:type="character" w:customStyle="1" w:styleId="Heading5Char">
    <w:name w:val="Heading 5 Char"/>
    <w:basedOn w:val="DefaultParagraphFont"/>
    <w:link w:val="Heading5"/>
    <w:rsid w:val="006562F0"/>
    <w:rPr>
      <w:color w:val="FF0000"/>
      <w:sz w:val="40"/>
      <w:szCs w:val="24"/>
    </w:rPr>
  </w:style>
  <w:style w:type="paragraph" w:styleId="ListParagraph">
    <w:name w:val="List Paragraph"/>
    <w:basedOn w:val="Normal"/>
    <w:uiPriority w:val="34"/>
    <w:qFormat/>
    <w:rsid w:val="00FD78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29E4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3AFE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3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.leicester.countycourt@justice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Her Honour Judge Lynn</dc:creator>
  <cp:keywords/>
  <dc:description/>
  <cp:lastModifiedBy>Laura Bratton</cp:lastModifiedBy>
  <cp:revision>2</cp:revision>
  <cp:lastPrinted>2019-02-26T11:14:00Z</cp:lastPrinted>
  <dcterms:created xsi:type="dcterms:W3CDTF">2019-07-23T09:03:00Z</dcterms:created>
  <dcterms:modified xsi:type="dcterms:W3CDTF">2019-07-23T09:03:00Z</dcterms:modified>
</cp:coreProperties>
</file>